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B4146" w14:textId="77777777" w:rsidR="00FE5B8A" w:rsidRPr="00CC444B" w:rsidRDefault="00FE5B8A">
      <w:pPr>
        <w:rPr>
          <w:rFonts w:cstheme="minorHAnsi"/>
        </w:rPr>
      </w:pP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32"/>
        <w:gridCol w:w="2050"/>
        <w:gridCol w:w="993"/>
        <w:gridCol w:w="1134"/>
        <w:gridCol w:w="1134"/>
        <w:gridCol w:w="2636"/>
      </w:tblGrid>
      <w:tr w:rsidR="00FD30FA" w:rsidRPr="003C27E4" w14:paraId="49F0FF2A" w14:textId="77777777" w:rsidTr="00401721">
        <w:trPr>
          <w:trHeight w:val="870"/>
          <w:jc w:val="center"/>
        </w:trPr>
        <w:tc>
          <w:tcPr>
            <w:tcW w:w="2032" w:type="dxa"/>
            <w:shd w:val="clear" w:color="auto" w:fill="365F91"/>
            <w:vAlign w:val="center"/>
          </w:tcPr>
          <w:p w14:paraId="17040A73" w14:textId="77777777" w:rsidR="00FD30FA" w:rsidRPr="00CC444B" w:rsidRDefault="00FD30FA" w:rsidP="002E256F">
            <w:pPr>
              <w:jc w:val="center"/>
              <w:rPr>
                <w:rFonts w:cstheme="minorHAnsi"/>
                <w:b/>
              </w:rPr>
            </w:pPr>
          </w:p>
          <w:p w14:paraId="1111A676" w14:textId="77777777" w:rsidR="00FD30FA" w:rsidRPr="003C27E4" w:rsidRDefault="00FD30FA" w:rsidP="002E256F">
            <w:pPr>
              <w:jc w:val="center"/>
              <w:rPr>
                <w:rFonts w:cstheme="minorHAnsi"/>
                <w:b/>
              </w:rPr>
            </w:pPr>
            <w:r w:rsidRPr="003C27E4">
              <w:rPr>
                <w:rFonts w:cstheme="minorHAnsi"/>
                <w:b/>
              </w:rPr>
              <w:t>Project title</w:t>
            </w:r>
          </w:p>
          <w:p w14:paraId="6D2BB7AF" w14:textId="77777777" w:rsidR="00FD30FA" w:rsidRPr="003C27E4" w:rsidRDefault="00FD30FA" w:rsidP="002E256F">
            <w:pPr>
              <w:jc w:val="center"/>
              <w:rPr>
                <w:rFonts w:cstheme="minorHAnsi"/>
                <w:b/>
              </w:rPr>
            </w:pPr>
          </w:p>
        </w:tc>
        <w:tc>
          <w:tcPr>
            <w:tcW w:w="2050" w:type="dxa"/>
            <w:shd w:val="clear" w:color="auto" w:fill="365F91"/>
            <w:vAlign w:val="center"/>
          </w:tcPr>
          <w:p w14:paraId="4132A4F8" w14:textId="77777777" w:rsidR="00FD30FA" w:rsidRPr="003C27E4" w:rsidRDefault="00FD30FA" w:rsidP="002E256F">
            <w:pPr>
              <w:jc w:val="center"/>
              <w:rPr>
                <w:rFonts w:cstheme="minorHAnsi"/>
                <w:b/>
              </w:rPr>
            </w:pPr>
            <w:r w:rsidRPr="003C27E4">
              <w:rPr>
                <w:rFonts w:cstheme="minorHAnsi"/>
                <w:b/>
              </w:rPr>
              <w:t>Short description</w:t>
            </w:r>
          </w:p>
        </w:tc>
        <w:tc>
          <w:tcPr>
            <w:tcW w:w="993" w:type="dxa"/>
            <w:shd w:val="clear" w:color="auto" w:fill="365F91"/>
            <w:vAlign w:val="center"/>
          </w:tcPr>
          <w:p w14:paraId="4EEF8341" w14:textId="77777777" w:rsidR="00FD30FA" w:rsidRPr="003C27E4" w:rsidRDefault="00FD30FA" w:rsidP="002E256F">
            <w:pPr>
              <w:jc w:val="center"/>
              <w:rPr>
                <w:rFonts w:cstheme="minorHAnsi"/>
                <w:b/>
              </w:rPr>
            </w:pPr>
            <w:r w:rsidRPr="003C27E4">
              <w:rPr>
                <w:rFonts w:cstheme="minorHAnsi"/>
                <w:b/>
              </w:rPr>
              <w:t>Period</w:t>
            </w:r>
          </w:p>
        </w:tc>
        <w:tc>
          <w:tcPr>
            <w:tcW w:w="1134" w:type="dxa"/>
            <w:shd w:val="clear" w:color="auto" w:fill="365F91"/>
            <w:vAlign w:val="center"/>
          </w:tcPr>
          <w:p w14:paraId="558B2130" w14:textId="77777777" w:rsidR="00FD30FA" w:rsidRPr="003C27E4" w:rsidRDefault="00FD30FA" w:rsidP="002E256F">
            <w:pPr>
              <w:jc w:val="center"/>
              <w:rPr>
                <w:rFonts w:cstheme="minorHAnsi"/>
                <w:b/>
              </w:rPr>
            </w:pPr>
            <w:r w:rsidRPr="003C27E4">
              <w:rPr>
                <w:rFonts w:cstheme="minorHAnsi"/>
                <w:b/>
              </w:rPr>
              <w:t>Donor</w:t>
            </w:r>
          </w:p>
        </w:tc>
        <w:tc>
          <w:tcPr>
            <w:tcW w:w="1134" w:type="dxa"/>
            <w:shd w:val="clear" w:color="auto" w:fill="365F91"/>
            <w:vAlign w:val="center"/>
          </w:tcPr>
          <w:p w14:paraId="558520B4" w14:textId="77777777" w:rsidR="00FD30FA" w:rsidRPr="003C27E4" w:rsidRDefault="00FD30FA" w:rsidP="002E256F">
            <w:pPr>
              <w:jc w:val="center"/>
              <w:rPr>
                <w:rFonts w:cstheme="minorHAnsi"/>
                <w:b/>
              </w:rPr>
            </w:pPr>
            <w:r w:rsidRPr="003C27E4">
              <w:rPr>
                <w:rFonts w:cstheme="minorHAnsi"/>
                <w:b/>
              </w:rPr>
              <w:t>Budget</w:t>
            </w:r>
          </w:p>
        </w:tc>
        <w:tc>
          <w:tcPr>
            <w:tcW w:w="2636" w:type="dxa"/>
            <w:shd w:val="clear" w:color="auto" w:fill="365F91"/>
          </w:tcPr>
          <w:p w14:paraId="6F44734D" w14:textId="77777777" w:rsidR="00FD30FA" w:rsidRPr="003C27E4" w:rsidRDefault="00FD30FA" w:rsidP="002E256F">
            <w:pPr>
              <w:jc w:val="center"/>
              <w:rPr>
                <w:rFonts w:cstheme="minorHAnsi"/>
                <w:b/>
              </w:rPr>
            </w:pPr>
          </w:p>
          <w:p w14:paraId="30084FFA" w14:textId="44BC4EE3" w:rsidR="00FD30FA" w:rsidRPr="003C27E4" w:rsidRDefault="00292AD9" w:rsidP="00807443">
            <w:pPr>
              <w:jc w:val="center"/>
              <w:rPr>
                <w:rFonts w:cstheme="minorHAnsi"/>
                <w:b/>
              </w:rPr>
            </w:pPr>
            <w:r w:rsidRPr="003C27E4">
              <w:rPr>
                <w:rFonts w:cstheme="minorHAnsi"/>
                <w:b/>
              </w:rPr>
              <w:t>P</w:t>
            </w:r>
            <w:r w:rsidR="00807443" w:rsidRPr="003C27E4">
              <w:rPr>
                <w:rFonts w:cstheme="minorHAnsi"/>
                <w:b/>
              </w:rPr>
              <w:t>ublications/Events</w:t>
            </w:r>
          </w:p>
        </w:tc>
      </w:tr>
      <w:tr w:rsidR="00FD30FA" w:rsidRPr="003C27E4" w14:paraId="3979AEE1" w14:textId="77777777" w:rsidTr="00401721">
        <w:trPr>
          <w:trHeight w:val="434"/>
          <w:jc w:val="center"/>
        </w:trPr>
        <w:tc>
          <w:tcPr>
            <w:tcW w:w="2032" w:type="dxa"/>
          </w:tcPr>
          <w:p w14:paraId="3D79C3D4" w14:textId="77777777" w:rsidR="00FD30FA" w:rsidRPr="003C27E4" w:rsidRDefault="00FD30FA" w:rsidP="001E7577">
            <w:pPr>
              <w:jc w:val="center"/>
              <w:rPr>
                <w:rFonts w:cstheme="minorHAnsi"/>
                <w:sz w:val="20"/>
                <w:szCs w:val="20"/>
              </w:rPr>
            </w:pPr>
            <w:hyperlink r:id="rId6" w:history="1">
              <w:r w:rsidRPr="003C27E4">
                <w:rPr>
                  <w:rStyle w:val="Hyperlink"/>
                  <w:rFonts w:cstheme="minorHAnsi"/>
                  <w:color w:val="auto"/>
                  <w:sz w:val="20"/>
                  <w:szCs w:val="20"/>
                  <w:u w:val="none"/>
                </w:rPr>
                <w:t>Improving the Forcibility of Mechanisms and Instruments for Judiciary's Independence</w:t>
              </w:r>
            </w:hyperlink>
          </w:p>
        </w:tc>
        <w:tc>
          <w:tcPr>
            <w:tcW w:w="2050" w:type="dxa"/>
          </w:tcPr>
          <w:p w14:paraId="035A6021" w14:textId="77777777" w:rsidR="00873F3B" w:rsidRPr="003C27E4" w:rsidRDefault="00873F3B" w:rsidP="001E7577">
            <w:pPr>
              <w:pStyle w:val="NoSpacing"/>
              <w:jc w:val="center"/>
              <w:rPr>
                <w:rFonts w:asciiTheme="minorHAnsi" w:hAnsiTheme="minorHAnsi" w:cstheme="minorHAnsi"/>
                <w:sz w:val="20"/>
                <w:szCs w:val="20"/>
              </w:rPr>
            </w:pPr>
            <w:r w:rsidRPr="003C27E4">
              <w:rPr>
                <w:rFonts w:asciiTheme="minorHAnsi" w:hAnsiTheme="minorHAnsi" w:cstheme="minorHAnsi"/>
                <w:sz w:val="20"/>
                <w:szCs w:val="20"/>
              </w:rPr>
              <w:t>Q</w:t>
            </w:r>
            <w:r w:rsidR="00FD30FA" w:rsidRPr="003C27E4">
              <w:rPr>
                <w:rFonts w:asciiTheme="minorHAnsi" w:hAnsiTheme="minorHAnsi" w:cstheme="minorHAnsi"/>
                <w:sz w:val="20"/>
                <w:szCs w:val="20"/>
              </w:rPr>
              <w:t xml:space="preserve">ualitative analysis of the mechanisms and instruments that ensure independence of the judiciary, facilitated discussions with the judges and </w:t>
            </w:r>
            <w:r w:rsidRPr="003C27E4">
              <w:rPr>
                <w:rFonts w:asciiTheme="minorHAnsi" w:hAnsiTheme="minorHAnsi" w:cstheme="minorHAnsi"/>
                <w:sz w:val="20"/>
                <w:szCs w:val="20"/>
              </w:rPr>
              <w:t>production of</w:t>
            </w:r>
            <w:r w:rsidR="00FD30FA" w:rsidRPr="003C27E4">
              <w:rPr>
                <w:rFonts w:asciiTheme="minorHAnsi" w:hAnsiTheme="minorHAnsi" w:cstheme="minorHAnsi"/>
                <w:sz w:val="20"/>
                <w:szCs w:val="20"/>
              </w:rPr>
              <w:t xml:space="preserve"> policy paper.</w:t>
            </w:r>
          </w:p>
          <w:p w14:paraId="3D2689BC" w14:textId="77777777" w:rsidR="00873F3B" w:rsidRPr="003C27E4" w:rsidRDefault="00873F3B" w:rsidP="001E7577">
            <w:pPr>
              <w:pStyle w:val="NoSpacing"/>
              <w:jc w:val="center"/>
              <w:rPr>
                <w:rFonts w:asciiTheme="minorHAnsi" w:hAnsiTheme="minorHAnsi" w:cstheme="minorHAnsi"/>
                <w:sz w:val="20"/>
                <w:szCs w:val="20"/>
              </w:rPr>
            </w:pPr>
          </w:p>
          <w:p w14:paraId="0A7ED089" w14:textId="77777777" w:rsidR="00873F3B" w:rsidRPr="003C27E4" w:rsidRDefault="00873F3B" w:rsidP="001E7577">
            <w:pPr>
              <w:pStyle w:val="NoSpacing"/>
              <w:jc w:val="center"/>
              <w:rPr>
                <w:rFonts w:asciiTheme="minorHAnsi" w:hAnsiTheme="minorHAnsi" w:cstheme="minorHAnsi"/>
                <w:sz w:val="20"/>
                <w:szCs w:val="20"/>
              </w:rPr>
            </w:pPr>
          </w:p>
          <w:p w14:paraId="3E12C613" w14:textId="77777777" w:rsidR="00FD30FA" w:rsidRPr="003C27E4" w:rsidRDefault="00FD30FA" w:rsidP="001E7577">
            <w:pPr>
              <w:pStyle w:val="NoSpacing"/>
              <w:jc w:val="center"/>
              <w:rPr>
                <w:rFonts w:asciiTheme="minorHAnsi" w:hAnsiTheme="minorHAnsi" w:cstheme="minorHAnsi"/>
                <w:sz w:val="20"/>
                <w:szCs w:val="20"/>
              </w:rPr>
            </w:pPr>
          </w:p>
        </w:tc>
        <w:tc>
          <w:tcPr>
            <w:tcW w:w="993" w:type="dxa"/>
          </w:tcPr>
          <w:p w14:paraId="7145AA7B" w14:textId="77777777" w:rsidR="00FD30FA" w:rsidRPr="003C27E4" w:rsidRDefault="00817BB9" w:rsidP="001E7577">
            <w:pPr>
              <w:jc w:val="center"/>
              <w:rPr>
                <w:rFonts w:cstheme="minorHAnsi"/>
                <w:sz w:val="20"/>
                <w:szCs w:val="20"/>
              </w:rPr>
            </w:pPr>
            <w:r w:rsidRPr="003C27E4">
              <w:rPr>
                <w:rFonts w:cstheme="minorHAnsi"/>
                <w:sz w:val="20"/>
                <w:szCs w:val="20"/>
              </w:rPr>
              <w:t>April 30,</w:t>
            </w:r>
            <w:r w:rsidR="00FD30FA" w:rsidRPr="003C27E4">
              <w:rPr>
                <w:rFonts w:cstheme="minorHAnsi"/>
                <w:sz w:val="20"/>
                <w:szCs w:val="20"/>
              </w:rPr>
              <w:t xml:space="preserve"> 2012-</w:t>
            </w:r>
            <w:r w:rsidRPr="003C27E4">
              <w:rPr>
                <w:rFonts w:cstheme="minorHAnsi"/>
                <w:sz w:val="20"/>
                <w:szCs w:val="20"/>
              </w:rPr>
              <w:t>January 31,</w:t>
            </w:r>
            <w:r w:rsidR="00FD30FA" w:rsidRPr="003C27E4">
              <w:rPr>
                <w:rFonts w:cstheme="minorHAnsi"/>
                <w:sz w:val="20"/>
                <w:szCs w:val="20"/>
              </w:rPr>
              <w:t xml:space="preserve"> 201</w:t>
            </w:r>
            <w:r w:rsidRPr="003C27E4">
              <w:rPr>
                <w:rFonts w:cstheme="minorHAnsi"/>
                <w:sz w:val="20"/>
                <w:szCs w:val="20"/>
              </w:rPr>
              <w:t>3</w:t>
            </w:r>
          </w:p>
        </w:tc>
        <w:tc>
          <w:tcPr>
            <w:tcW w:w="1134" w:type="dxa"/>
          </w:tcPr>
          <w:p w14:paraId="18AA19E3" w14:textId="77777777" w:rsidR="00FD30FA" w:rsidRPr="003C27E4" w:rsidRDefault="00FD30FA" w:rsidP="001E7577">
            <w:pPr>
              <w:jc w:val="center"/>
              <w:rPr>
                <w:rFonts w:cstheme="minorHAnsi"/>
                <w:sz w:val="20"/>
                <w:szCs w:val="20"/>
              </w:rPr>
            </w:pPr>
            <w:r w:rsidRPr="003C27E4">
              <w:rPr>
                <w:rFonts w:cstheme="minorHAnsi"/>
                <w:sz w:val="20"/>
                <w:szCs w:val="20"/>
              </w:rPr>
              <w:t>“THINK AND LINK” - Regional Policy Program</w:t>
            </w:r>
          </w:p>
        </w:tc>
        <w:tc>
          <w:tcPr>
            <w:tcW w:w="1134" w:type="dxa"/>
          </w:tcPr>
          <w:p w14:paraId="50AFCDD7" w14:textId="77777777" w:rsidR="00FD30FA" w:rsidRPr="003C27E4" w:rsidRDefault="00885D96" w:rsidP="001E7577">
            <w:pPr>
              <w:jc w:val="center"/>
              <w:rPr>
                <w:rFonts w:cstheme="minorHAnsi"/>
                <w:sz w:val="20"/>
                <w:szCs w:val="20"/>
              </w:rPr>
            </w:pPr>
            <w:r w:rsidRPr="003C27E4">
              <w:rPr>
                <w:rFonts w:cstheme="minorHAnsi"/>
                <w:sz w:val="20"/>
                <w:szCs w:val="20"/>
              </w:rPr>
              <w:t>14.270 EUR</w:t>
            </w:r>
          </w:p>
        </w:tc>
        <w:tc>
          <w:tcPr>
            <w:tcW w:w="2636" w:type="dxa"/>
          </w:tcPr>
          <w:p w14:paraId="037889AD" w14:textId="77777777" w:rsidR="00FD30FA" w:rsidRPr="003C27E4" w:rsidRDefault="00FD30FA" w:rsidP="001E7577">
            <w:pPr>
              <w:spacing w:after="0" w:line="240" w:lineRule="auto"/>
              <w:jc w:val="center"/>
              <w:rPr>
                <w:rFonts w:cstheme="minorHAnsi"/>
                <w:sz w:val="20"/>
                <w:szCs w:val="20"/>
              </w:rPr>
            </w:pPr>
            <w:r w:rsidRPr="003C27E4">
              <w:rPr>
                <w:rFonts w:cstheme="minorHAnsi"/>
                <w:sz w:val="20"/>
                <w:szCs w:val="20"/>
              </w:rPr>
              <w:t>Policy analysis available at:</w:t>
            </w:r>
          </w:p>
          <w:p w14:paraId="424659C9" w14:textId="77777777" w:rsidR="00FD30FA" w:rsidRPr="003C27E4" w:rsidRDefault="00FD30FA" w:rsidP="001E7577">
            <w:pPr>
              <w:spacing w:after="0" w:line="240" w:lineRule="auto"/>
              <w:jc w:val="center"/>
              <w:rPr>
                <w:rFonts w:cstheme="minorHAnsi"/>
                <w:sz w:val="20"/>
                <w:szCs w:val="20"/>
              </w:rPr>
            </w:pPr>
          </w:p>
          <w:p w14:paraId="1FEF46BE" w14:textId="77777777" w:rsidR="00FD30FA" w:rsidRPr="003C27E4" w:rsidRDefault="00265F0A" w:rsidP="001E7577">
            <w:pPr>
              <w:jc w:val="center"/>
              <w:rPr>
                <w:rFonts w:cstheme="minorHAnsi"/>
                <w:sz w:val="20"/>
                <w:szCs w:val="20"/>
              </w:rPr>
            </w:pPr>
            <w:hyperlink r:id="rId7" w:history="1">
              <w:r w:rsidRPr="003C27E4">
                <w:rPr>
                  <w:rStyle w:val="Hyperlink"/>
                  <w:rFonts w:cstheme="minorHAnsi"/>
                  <w:sz w:val="20"/>
                  <w:szCs w:val="20"/>
                </w:rPr>
                <w:t xml:space="preserve">http://www.isshs.edu.mk/зајакнување-на-механизмите-на-незави-4/?lang=mk </w:t>
              </w:r>
            </w:hyperlink>
          </w:p>
        </w:tc>
      </w:tr>
      <w:tr w:rsidR="00223093" w:rsidRPr="003C27E4" w14:paraId="0F44067E" w14:textId="77777777" w:rsidTr="00401721">
        <w:trPr>
          <w:trHeight w:val="434"/>
          <w:jc w:val="center"/>
        </w:trPr>
        <w:tc>
          <w:tcPr>
            <w:tcW w:w="2032" w:type="dxa"/>
          </w:tcPr>
          <w:p w14:paraId="0C36CF00" w14:textId="77777777" w:rsidR="00223093" w:rsidRPr="003C27E4" w:rsidRDefault="00223093" w:rsidP="00AD2D65">
            <w:pPr>
              <w:jc w:val="center"/>
              <w:rPr>
                <w:rFonts w:cstheme="minorHAnsi"/>
                <w:sz w:val="20"/>
                <w:szCs w:val="20"/>
              </w:rPr>
            </w:pPr>
            <w:r w:rsidRPr="003C27E4">
              <w:rPr>
                <w:rFonts w:cstheme="minorHAnsi"/>
                <w:sz w:val="20"/>
                <w:szCs w:val="20"/>
              </w:rPr>
              <w:t>Ethnically and Gender Inclusive Grass root LGBTI Movements in Macedonia: Strengthening the Capacities of the Grassroot LBGTI Movement in Macedonia</w:t>
            </w:r>
          </w:p>
        </w:tc>
        <w:tc>
          <w:tcPr>
            <w:tcW w:w="2050" w:type="dxa"/>
          </w:tcPr>
          <w:p w14:paraId="2DAFDDA3" w14:textId="77777777" w:rsidR="00223093" w:rsidRPr="003C27E4" w:rsidRDefault="003B1CB7" w:rsidP="00AD2D65">
            <w:pPr>
              <w:jc w:val="center"/>
              <w:rPr>
                <w:rFonts w:cstheme="minorHAnsi"/>
                <w:sz w:val="20"/>
                <w:szCs w:val="20"/>
              </w:rPr>
            </w:pPr>
            <w:r w:rsidRPr="003C27E4">
              <w:rPr>
                <w:rFonts w:cstheme="minorHAnsi"/>
                <w:sz w:val="20"/>
                <w:szCs w:val="20"/>
              </w:rPr>
              <w:t>S</w:t>
            </w:r>
            <w:r w:rsidR="00223093" w:rsidRPr="003C27E4">
              <w:rPr>
                <w:rFonts w:cstheme="minorHAnsi"/>
                <w:sz w:val="20"/>
                <w:szCs w:val="20"/>
              </w:rPr>
              <w:t xml:space="preserve">trengthening of the LGBTI movement in Macedonia </w:t>
            </w:r>
            <w:r w:rsidRPr="003C27E4">
              <w:rPr>
                <w:rFonts w:cstheme="minorHAnsi"/>
                <w:sz w:val="20"/>
                <w:szCs w:val="20"/>
              </w:rPr>
              <w:t xml:space="preserve">especially within the “invisible” groups like lesbians, transgendered people and </w:t>
            </w:r>
            <w:r w:rsidR="00223093" w:rsidRPr="003C27E4">
              <w:rPr>
                <w:rFonts w:cstheme="minorHAnsi"/>
                <w:sz w:val="20"/>
                <w:szCs w:val="20"/>
              </w:rPr>
              <w:t>gays from other ethnicities</w:t>
            </w:r>
            <w:r w:rsidRPr="003C27E4">
              <w:rPr>
                <w:rFonts w:cstheme="minorHAnsi"/>
                <w:sz w:val="20"/>
                <w:szCs w:val="20"/>
                <w:shd w:val="clear" w:color="auto" w:fill="F9F9F9"/>
              </w:rPr>
              <w:t>.</w:t>
            </w:r>
          </w:p>
        </w:tc>
        <w:tc>
          <w:tcPr>
            <w:tcW w:w="993" w:type="dxa"/>
          </w:tcPr>
          <w:p w14:paraId="4ED67741" w14:textId="77777777" w:rsidR="00223093" w:rsidRPr="003C27E4" w:rsidRDefault="00223093" w:rsidP="00AD2D65">
            <w:pPr>
              <w:spacing w:after="0" w:line="240" w:lineRule="auto"/>
              <w:jc w:val="center"/>
              <w:rPr>
                <w:rFonts w:cstheme="minorHAnsi"/>
                <w:sz w:val="20"/>
                <w:szCs w:val="20"/>
              </w:rPr>
            </w:pPr>
            <w:r w:rsidRPr="003C27E4">
              <w:rPr>
                <w:rFonts w:cstheme="minorHAnsi"/>
                <w:sz w:val="20"/>
                <w:szCs w:val="20"/>
              </w:rPr>
              <w:t xml:space="preserve">September </w:t>
            </w:r>
            <w:r w:rsidR="00106B1F" w:rsidRPr="003C27E4">
              <w:rPr>
                <w:rFonts w:cstheme="minorHAnsi"/>
                <w:sz w:val="20"/>
                <w:szCs w:val="20"/>
                <w:lang w:val="mk-MK"/>
              </w:rPr>
              <w:t xml:space="preserve">1, </w:t>
            </w:r>
            <w:r w:rsidRPr="003C27E4">
              <w:rPr>
                <w:rFonts w:cstheme="minorHAnsi"/>
                <w:sz w:val="20"/>
                <w:szCs w:val="20"/>
              </w:rPr>
              <w:t xml:space="preserve">2012- </w:t>
            </w:r>
            <w:r w:rsidR="00106B1F" w:rsidRPr="003C27E4">
              <w:rPr>
                <w:rFonts w:cstheme="minorHAnsi"/>
                <w:sz w:val="20"/>
                <w:szCs w:val="20"/>
              </w:rPr>
              <w:t>December 31,</w:t>
            </w:r>
            <w:r w:rsidRPr="003C27E4">
              <w:rPr>
                <w:rFonts w:cstheme="minorHAnsi"/>
                <w:sz w:val="20"/>
                <w:szCs w:val="20"/>
              </w:rPr>
              <w:t xml:space="preserve"> 2013</w:t>
            </w:r>
          </w:p>
        </w:tc>
        <w:tc>
          <w:tcPr>
            <w:tcW w:w="1134" w:type="dxa"/>
          </w:tcPr>
          <w:p w14:paraId="14A9C591" w14:textId="77777777" w:rsidR="00223093" w:rsidRPr="003C27E4" w:rsidRDefault="00223093" w:rsidP="00AD2D65">
            <w:pPr>
              <w:spacing w:after="0" w:line="240" w:lineRule="auto"/>
              <w:jc w:val="center"/>
              <w:rPr>
                <w:rFonts w:cstheme="minorHAnsi"/>
                <w:sz w:val="20"/>
                <w:szCs w:val="20"/>
              </w:rPr>
            </w:pPr>
            <w:r w:rsidRPr="003C27E4">
              <w:rPr>
                <w:rFonts w:cstheme="minorHAnsi"/>
                <w:sz w:val="20"/>
                <w:szCs w:val="20"/>
              </w:rPr>
              <w:t>The Embassy of the Kingdom of Netherlands in Macedonia</w:t>
            </w:r>
          </w:p>
        </w:tc>
        <w:tc>
          <w:tcPr>
            <w:tcW w:w="1134" w:type="dxa"/>
          </w:tcPr>
          <w:p w14:paraId="500D140E" w14:textId="77777777" w:rsidR="00223093" w:rsidRPr="003C27E4" w:rsidRDefault="00AC5171" w:rsidP="00AD2D65">
            <w:pPr>
              <w:spacing w:after="0" w:line="240" w:lineRule="auto"/>
              <w:jc w:val="center"/>
              <w:rPr>
                <w:rFonts w:cstheme="minorHAnsi"/>
                <w:sz w:val="20"/>
                <w:szCs w:val="20"/>
              </w:rPr>
            </w:pPr>
            <w:r w:rsidRPr="003C27E4">
              <w:rPr>
                <w:rFonts w:cstheme="minorHAnsi"/>
                <w:sz w:val="20"/>
                <w:szCs w:val="20"/>
              </w:rPr>
              <w:t>1.487.923 MKD</w:t>
            </w:r>
          </w:p>
        </w:tc>
        <w:tc>
          <w:tcPr>
            <w:tcW w:w="2636" w:type="dxa"/>
          </w:tcPr>
          <w:p w14:paraId="20C748C3" w14:textId="77777777" w:rsidR="00223093" w:rsidRPr="003C27E4" w:rsidRDefault="00223093" w:rsidP="00AD2D65">
            <w:pPr>
              <w:spacing w:after="0" w:line="240" w:lineRule="auto"/>
              <w:jc w:val="center"/>
              <w:rPr>
                <w:rFonts w:cstheme="minorHAnsi"/>
                <w:sz w:val="20"/>
                <w:szCs w:val="20"/>
              </w:rPr>
            </w:pPr>
            <w:r w:rsidRPr="003C27E4">
              <w:rPr>
                <w:rFonts w:cstheme="minorHAnsi"/>
                <w:sz w:val="20"/>
                <w:szCs w:val="20"/>
              </w:rPr>
              <w:t>Policy analysis available at:</w:t>
            </w:r>
          </w:p>
          <w:p w14:paraId="183F14FE" w14:textId="77777777" w:rsidR="00223093" w:rsidRPr="003C27E4" w:rsidRDefault="00223093" w:rsidP="00AD2D65">
            <w:pPr>
              <w:spacing w:after="0" w:line="240" w:lineRule="auto"/>
              <w:jc w:val="center"/>
              <w:rPr>
                <w:rFonts w:cstheme="minorHAnsi"/>
                <w:sz w:val="20"/>
                <w:szCs w:val="20"/>
              </w:rPr>
            </w:pPr>
          </w:p>
          <w:p w14:paraId="552FA81F" w14:textId="77777777" w:rsidR="00223093" w:rsidRPr="003C27E4" w:rsidRDefault="00473D74" w:rsidP="00AD2D65">
            <w:pPr>
              <w:jc w:val="center"/>
              <w:rPr>
                <w:rStyle w:val="Hyperlink"/>
                <w:rFonts w:cstheme="minorHAnsi"/>
                <w:sz w:val="20"/>
                <w:szCs w:val="20"/>
              </w:rPr>
            </w:pPr>
            <w:hyperlink r:id="rId8" w:history="1">
              <w:r w:rsidRPr="003C27E4">
                <w:rPr>
                  <w:rStyle w:val="Hyperlink"/>
                  <w:rFonts w:cstheme="minorHAnsi"/>
                  <w:sz w:val="20"/>
                  <w:szCs w:val="20"/>
                </w:rPr>
                <w:t>http://www.isshs.edu.mk/wp-content/uploads/2017/05/lgbt-eng.pdf</w:t>
              </w:r>
            </w:hyperlink>
          </w:p>
          <w:p w14:paraId="471517EF" w14:textId="78A2B0B7" w:rsidR="00F90C05" w:rsidRPr="003C27E4" w:rsidRDefault="00F90C05" w:rsidP="00F90C05">
            <w:pPr>
              <w:pStyle w:val="NormalWeb"/>
              <w:spacing w:before="0" w:beforeAutospacing="0" w:after="300" w:afterAutospacing="0"/>
              <w:textAlignment w:val="baseline"/>
              <w:rPr>
                <w:rFonts w:cstheme="minorHAnsi"/>
                <w:sz w:val="20"/>
                <w:szCs w:val="20"/>
              </w:rPr>
            </w:pPr>
            <w:r w:rsidRPr="003C27E4">
              <w:rPr>
                <w:rFonts w:asciiTheme="minorHAnsi" w:hAnsiTheme="minorHAnsi" w:cstheme="minorHAnsi"/>
                <w:color w:val="000000"/>
                <w:sz w:val="20"/>
                <w:szCs w:val="20"/>
              </w:rPr>
              <w:t>Debate “Ethnically and Gender Inclusive Grass-root LGBTI Movements in Macedonia”, Skopje, September 27, 2013</w:t>
            </w:r>
          </w:p>
        </w:tc>
      </w:tr>
      <w:tr w:rsidR="00AE3EF7" w:rsidRPr="003C27E4" w14:paraId="06B1A41E" w14:textId="77777777" w:rsidTr="00401721">
        <w:trPr>
          <w:trHeight w:val="434"/>
          <w:jc w:val="center"/>
        </w:trPr>
        <w:tc>
          <w:tcPr>
            <w:tcW w:w="2032" w:type="dxa"/>
          </w:tcPr>
          <w:p w14:paraId="3FB9BB02" w14:textId="77777777" w:rsidR="00AE3EF7" w:rsidRPr="003C27E4" w:rsidRDefault="00AE3EF7" w:rsidP="002E256F">
            <w:pPr>
              <w:spacing w:after="0" w:line="240" w:lineRule="auto"/>
              <w:jc w:val="center"/>
              <w:rPr>
                <w:rFonts w:cstheme="minorHAnsi"/>
                <w:sz w:val="20"/>
                <w:szCs w:val="20"/>
              </w:rPr>
            </w:pPr>
            <w:r w:rsidRPr="003C27E4">
              <w:rPr>
                <w:rFonts w:cstheme="minorHAnsi"/>
                <w:sz w:val="20"/>
                <w:szCs w:val="20"/>
              </w:rPr>
              <w:t>Strengthening the Capacities of Local Governance and Local Activism toward Effective Gender Equity Policies in Macedonia</w:t>
            </w:r>
          </w:p>
        </w:tc>
        <w:tc>
          <w:tcPr>
            <w:tcW w:w="2050" w:type="dxa"/>
          </w:tcPr>
          <w:p w14:paraId="53480E26" w14:textId="77777777" w:rsidR="00AE3EF7" w:rsidRPr="003C27E4" w:rsidRDefault="00AB1013" w:rsidP="00AB1013">
            <w:pPr>
              <w:pStyle w:val="NoSpacing"/>
              <w:rPr>
                <w:rFonts w:asciiTheme="minorHAnsi" w:hAnsiTheme="minorHAnsi" w:cstheme="minorHAnsi"/>
                <w:sz w:val="20"/>
                <w:szCs w:val="20"/>
              </w:rPr>
            </w:pPr>
            <w:r w:rsidRPr="003C27E4">
              <w:rPr>
                <w:rFonts w:asciiTheme="minorHAnsi" w:hAnsiTheme="minorHAnsi" w:cstheme="minorHAnsi"/>
                <w:sz w:val="20"/>
                <w:szCs w:val="20"/>
              </w:rPr>
              <w:t>I</w:t>
            </w:r>
            <w:r w:rsidR="00AE3EF7" w:rsidRPr="003C27E4">
              <w:rPr>
                <w:rFonts w:asciiTheme="minorHAnsi" w:hAnsiTheme="minorHAnsi" w:cstheme="minorHAnsi"/>
                <w:sz w:val="20"/>
                <w:szCs w:val="20"/>
              </w:rPr>
              <w:t>ncreasing of competences of the representatives of the local self-government for the inclusion of gender issues in the local doc</w:t>
            </w:r>
            <w:r w:rsidRPr="003C27E4">
              <w:rPr>
                <w:rFonts w:asciiTheme="minorHAnsi" w:hAnsiTheme="minorHAnsi" w:cstheme="minorHAnsi"/>
                <w:sz w:val="20"/>
                <w:szCs w:val="20"/>
              </w:rPr>
              <w:t xml:space="preserve">uments, policies and activities. </w:t>
            </w:r>
          </w:p>
        </w:tc>
        <w:tc>
          <w:tcPr>
            <w:tcW w:w="993" w:type="dxa"/>
          </w:tcPr>
          <w:p w14:paraId="0E539A27" w14:textId="77777777" w:rsidR="00AE3EF7" w:rsidRPr="003C27E4" w:rsidRDefault="00AE3EF7" w:rsidP="002E256F">
            <w:pPr>
              <w:spacing w:after="0" w:line="240" w:lineRule="auto"/>
              <w:jc w:val="center"/>
              <w:rPr>
                <w:rFonts w:cstheme="minorHAnsi"/>
                <w:sz w:val="20"/>
                <w:szCs w:val="20"/>
              </w:rPr>
            </w:pPr>
            <w:r w:rsidRPr="003C27E4">
              <w:rPr>
                <w:rFonts w:cstheme="minorHAnsi"/>
                <w:sz w:val="20"/>
                <w:szCs w:val="20"/>
              </w:rPr>
              <w:t>October 18, 2012 – December 17, 2013</w:t>
            </w:r>
          </w:p>
        </w:tc>
        <w:tc>
          <w:tcPr>
            <w:tcW w:w="1134" w:type="dxa"/>
          </w:tcPr>
          <w:p w14:paraId="384D958C" w14:textId="77777777" w:rsidR="00AE3EF7" w:rsidRPr="003C27E4" w:rsidRDefault="00AE3EF7" w:rsidP="002E256F">
            <w:pPr>
              <w:spacing w:after="0" w:line="240" w:lineRule="auto"/>
              <w:jc w:val="center"/>
              <w:rPr>
                <w:rFonts w:cstheme="minorHAnsi"/>
                <w:sz w:val="20"/>
                <w:szCs w:val="20"/>
              </w:rPr>
            </w:pPr>
            <w:r w:rsidRPr="003C27E4">
              <w:rPr>
                <w:rFonts w:cstheme="minorHAnsi"/>
                <w:sz w:val="20"/>
                <w:szCs w:val="20"/>
              </w:rPr>
              <w:t xml:space="preserve">UN Women </w:t>
            </w:r>
          </w:p>
        </w:tc>
        <w:tc>
          <w:tcPr>
            <w:tcW w:w="1134" w:type="dxa"/>
          </w:tcPr>
          <w:p w14:paraId="136EEB5D" w14:textId="77777777" w:rsidR="00AE3EF7" w:rsidRPr="003C27E4" w:rsidRDefault="00AE3EF7" w:rsidP="002E256F">
            <w:pPr>
              <w:spacing w:after="0" w:line="240" w:lineRule="auto"/>
              <w:jc w:val="center"/>
              <w:rPr>
                <w:rFonts w:cstheme="minorHAnsi"/>
                <w:sz w:val="20"/>
                <w:szCs w:val="20"/>
              </w:rPr>
            </w:pPr>
            <w:r w:rsidRPr="003C27E4">
              <w:rPr>
                <w:rFonts w:cstheme="minorHAnsi"/>
                <w:sz w:val="20"/>
                <w:szCs w:val="20"/>
              </w:rPr>
              <w:t xml:space="preserve">2.872.800 MKD </w:t>
            </w:r>
          </w:p>
        </w:tc>
        <w:tc>
          <w:tcPr>
            <w:tcW w:w="2636" w:type="dxa"/>
          </w:tcPr>
          <w:p w14:paraId="2147F78C" w14:textId="77777777" w:rsidR="00AE3EF7" w:rsidRPr="003C27E4" w:rsidRDefault="00AE3EF7" w:rsidP="00484B03">
            <w:pPr>
              <w:spacing w:after="0" w:line="240" w:lineRule="auto"/>
              <w:jc w:val="center"/>
              <w:rPr>
                <w:rFonts w:cstheme="minorHAnsi"/>
                <w:sz w:val="20"/>
                <w:szCs w:val="20"/>
              </w:rPr>
            </w:pPr>
            <w:r w:rsidRPr="003C27E4">
              <w:rPr>
                <w:rFonts w:cstheme="minorHAnsi"/>
                <w:sz w:val="20"/>
                <w:szCs w:val="20"/>
              </w:rPr>
              <w:t xml:space="preserve">Policy study available at: </w:t>
            </w:r>
          </w:p>
          <w:p w14:paraId="60F08881" w14:textId="77777777" w:rsidR="00AE3EF7" w:rsidRPr="003C27E4" w:rsidRDefault="007B3C45" w:rsidP="00484B03">
            <w:pPr>
              <w:rPr>
                <w:rFonts w:cstheme="minorHAnsi"/>
                <w:sz w:val="20"/>
                <w:szCs w:val="20"/>
              </w:rPr>
            </w:pPr>
            <w:hyperlink r:id="rId9" w:history="1">
              <w:r w:rsidRPr="003C27E4">
                <w:rPr>
                  <w:rStyle w:val="Hyperlink"/>
                  <w:rFonts w:cstheme="minorHAnsi"/>
                  <w:sz w:val="20"/>
                  <w:szCs w:val="20"/>
                </w:rPr>
                <w:t>http://www.isshs.edu.mk/wp-content/uploads/2017/05/creating-gender-effective-policies.pdf</w:t>
              </w:r>
            </w:hyperlink>
          </w:p>
        </w:tc>
      </w:tr>
      <w:tr w:rsidR="00AE3EF7" w:rsidRPr="003C27E4" w14:paraId="346B1971" w14:textId="77777777" w:rsidTr="00401721">
        <w:trPr>
          <w:trHeight w:val="434"/>
          <w:jc w:val="center"/>
        </w:trPr>
        <w:tc>
          <w:tcPr>
            <w:tcW w:w="2032" w:type="dxa"/>
          </w:tcPr>
          <w:p w14:paraId="67F1D1E9" w14:textId="77777777" w:rsidR="00AE3EF7" w:rsidRPr="003C27E4" w:rsidRDefault="00AE3EF7" w:rsidP="002E256F">
            <w:pPr>
              <w:spacing w:after="0" w:line="240" w:lineRule="auto"/>
              <w:jc w:val="center"/>
              <w:rPr>
                <w:rFonts w:cstheme="minorHAnsi"/>
                <w:sz w:val="20"/>
                <w:szCs w:val="20"/>
              </w:rPr>
            </w:pPr>
            <w:r w:rsidRPr="003C27E4">
              <w:rPr>
                <w:rFonts w:cstheme="minorHAnsi"/>
                <w:sz w:val="20"/>
                <w:szCs w:val="20"/>
              </w:rPr>
              <w:t>Institutional grant</w:t>
            </w:r>
          </w:p>
        </w:tc>
        <w:tc>
          <w:tcPr>
            <w:tcW w:w="2050" w:type="dxa"/>
          </w:tcPr>
          <w:p w14:paraId="430ECEA1" w14:textId="77777777" w:rsidR="00AE3EF7" w:rsidRPr="003C27E4" w:rsidRDefault="00AE3EF7" w:rsidP="002E256F">
            <w:pPr>
              <w:pStyle w:val="NoSpacing"/>
              <w:rPr>
                <w:rFonts w:asciiTheme="minorHAnsi" w:hAnsiTheme="minorHAnsi" w:cstheme="minorHAnsi"/>
                <w:sz w:val="20"/>
                <w:szCs w:val="20"/>
              </w:rPr>
            </w:pPr>
            <w:r w:rsidRPr="003C27E4">
              <w:rPr>
                <w:rFonts w:asciiTheme="minorHAnsi" w:hAnsiTheme="minorHAnsi" w:cstheme="minorHAnsi"/>
                <w:sz w:val="20"/>
                <w:szCs w:val="20"/>
              </w:rPr>
              <w:t>Institutional grant</w:t>
            </w:r>
          </w:p>
        </w:tc>
        <w:tc>
          <w:tcPr>
            <w:tcW w:w="993" w:type="dxa"/>
          </w:tcPr>
          <w:p w14:paraId="2A19E16A" w14:textId="77777777" w:rsidR="00AE3EF7" w:rsidRPr="003C27E4" w:rsidRDefault="00AE3EF7" w:rsidP="002E256F">
            <w:pPr>
              <w:spacing w:after="0" w:line="240" w:lineRule="auto"/>
              <w:jc w:val="center"/>
              <w:rPr>
                <w:rFonts w:cstheme="minorHAnsi"/>
                <w:sz w:val="20"/>
                <w:szCs w:val="20"/>
              </w:rPr>
            </w:pPr>
            <w:r w:rsidRPr="003C27E4">
              <w:rPr>
                <w:rFonts w:cstheme="minorHAnsi"/>
                <w:sz w:val="20"/>
                <w:szCs w:val="20"/>
              </w:rPr>
              <w:t>December 1, 2012</w:t>
            </w:r>
          </w:p>
          <w:p w14:paraId="3DE95AB4" w14:textId="77777777" w:rsidR="00AE3EF7" w:rsidRPr="003C27E4" w:rsidRDefault="00AE3EF7" w:rsidP="002E256F">
            <w:pPr>
              <w:spacing w:after="0" w:line="240" w:lineRule="auto"/>
              <w:jc w:val="center"/>
              <w:rPr>
                <w:rFonts w:cstheme="minorHAnsi"/>
                <w:sz w:val="20"/>
                <w:szCs w:val="20"/>
              </w:rPr>
            </w:pPr>
            <w:r w:rsidRPr="003C27E4">
              <w:rPr>
                <w:rFonts w:cstheme="minorHAnsi"/>
                <w:sz w:val="20"/>
                <w:szCs w:val="20"/>
              </w:rPr>
              <w:t>November 30, 2013</w:t>
            </w:r>
          </w:p>
        </w:tc>
        <w:tc>
          <w:tcPr>
            <w:tcW w:w="1134" w:type="dxa"/>
          </w:tcPr>
          <w:p w14:paraId="3C4971E6" w14:textId="77777777" w:rsidR="00AE3EF7" w:rsidRPr="003C27E4" w:rsidRDefault="00AE3EF7" w:rsidP="002E256F">
            <w:pPr>
              <w:spacing w:after="0" w:line="240" w:lineRule="auto"/>
              <w:jc w:val="center"/>
              <w:rPr>
                <w:rFonts w:cstheme="minorHAnsi"/>
                <w:sz w:val="20"/>
                <w:szCs w:val="20"/>
              </w:rPr>
            </w:pPr>
            <w:r w:rsidRPr="003C27E4">
              <w:rPr>
                <w:rFonts w:cstheme="minorHAnsi"/>
                <w:sz w:val="20"/>
                <w:szCs w:val="20"/>
              </w:rPr>
              <w:t>Foundation Open Society Institute (FOSI)</w:t>
            </w:r>
          </w:p>
        </w:tc>
        <w:tc>
          <w:tcPr>
            <w:tcW w:w="1134" w:type="dxa"/>
          </w:tcPr>
          <w:p w14:paraId="68A35B78" w14:textId="77777777" w:rsidR="00AE3EF7" w:rsidRPr="003C27E4" w:rsidRDefault="00AE3EF7" w:rsidP="002E256F">
            <w:pPr>
              <w:spacing w:after="0" w:line="240" w:lineRule="auto"/>
              <w:jc w:val="center"/>
              <w:rPr>
                <w:rFonts w:cstheme="minorHAnsi"/>
                <w:sz w:val="20"/>
                <w:szCs w:val="20"/>
              </w:rPr>
            </w:pPr>
            <w:r w:rsidRPr="003C27E4">
              <w:rPr>
                <w:rFonts w:cstheme="minorHAnsi"/>
                <w:sz w:val="20"/>
                <w:szCs w:val="20"/>
              </w:rPr>
              <w:t>50.000</w:t>
            </w:r>
            <w:r w:rsidR="00201212" w:rsidRPr="003C27E4">
              <w:rPr>
                <w:rFonts w:cstheme="minorHAnsi"/>
                <w:sz w:val="20"/>
                <w:szCs w:val="20"/>
              </w:rPr>
              <w:t xml:space="preserve"> USD</w:t>
            </w:r>
          </w:p>
        </w:tc>
        <w:tc>
          <w:tcPr>
            <w:tcW w:w="2636" w:type="dxa"/>
          </w:tcPr>
          <w:p w14:paraId="5DF8FF68" w14:textId="77777777" w:rsidR="00AE3EF7" w:rsidRPr="003C27E4" w:rsidRDefault="00C56200" w:rsidP="00484B03">
            <w:pPr>
              <w:spacing w:after="0" w:line="240" w:lineRule="auto"/>
              <w:jc w:val="center"/>
              <w:rPr>
                <w:rFonts w:cstheme="minorHAnsi"/>
                <w:sz w:val="20"/>
                <w:szCs w:val="20"/>
              </w:rPr>
            </w:pPr>
            <w:r w:rsidRPr="003C27E4">
              <w:rPr>
                <w:rFonts w:cstheme="minorHAnsi"/>
                <w:sz w:val="20"/>
                <w:szCs w:val="20"/>
              </w:rPr>
              <w:t xml:space="preserve">Policy study “Who Owns Alexander the Great: A Question Upon Which EU Enlargement Relies” available at: </w:t>
            </w:r>
            <w:hyperlink r:id="rId10" w:history="1">
              <w:r w:rsidR="007B3C45" w:rsidRPr="003C27E4">
                <w:rPr>
                  <w:rStyle w:val="Hyperlink"/>
                  <w:rFonts w:cstheme="minorHAnsi"/>
                  <w:sz w:val="20"/>
                  <w:szCs w:val="20"/>
                </w:rPr>
                <w:t>http://www.isshs.edu.mk/wp-content/uploads/2017/05/Who-owns-Alexander-the-Great-A-Question-Upon-</w:t>
              </w:r>
              <w:r w:rsidR="007B3C45" w:rsidRPr="003C27E4">
                <w:rPr>
                  <w:rStyle w:val="Hyperlink"/>
                  <w:rFonts w:cstheme="minorHAnsi"/>
                  <w:sz w:val="20"/>
                  <w:szCs w:val="20"/>
                </w:rPr>
                <w:lastRenderedPageBreak/>
                <w:t>Which-EU-Enlargement-Relies.pdf</w:t>
              </w:r>
            </w:hyperlink>
          </w:p>
        </w:tc>
      </w:tr>
      <w:tr w:rsidR="005041D1" w:rsidRPr="003C27E4" w14:paraId="36B01B6D" w14:textId="77777777" w:rsidTr="00401721">
        <w:trPr>
          <w:trHeight w:val="434"/>
          <w:jc w:val="center"/>
        </w:trPr>
        <w:tc>
          <w:tcPr>
            <w:tcW w:w="2032" w:type="dxa"/>
          </w:tcPr>
          <w:p w14:paraId="0BBBC3AB" w14:textId="77777777" w:rsidR="005041D1" w:rsidRPr="003C27E4" w:rsidRDefault="005041D1" w:rsidP="002E256F">
            <w:pPr>
              <w:spacing w:after="0" w:line="240" w:lineRule="auto"/>
              <w:jc w:val="center"/>
              <w:rPr>
                <w:rFonts w:cstheme="minorHAnsi"/>
                <w:sz w:val="20"/>
                <w:szCs w:val="20"/>
              </w:rPr>
            </w:pPr>
            <w:r w:rsidRPr="003C27E4">
              <w:rPr>
                <w:rFonts w:cstheme="minorHAnsi"/>
                <w:sz w:val="20"/>
                <w:szCs w:val="20"/>
              </w:rPr>
              <w:lastRenderedPageBreak/>
              <w:t>Institutional Grant</w:t>
            </w:r>
          </w:p>
        </w:tc>
        <w:tc>
          <w:tcPr>
            <w:tcW w:w="2050" w:type="dxa"/>
          </w:tcPr>
          <w:p w14:paraId="3D4E32C4" w14:textId="77777777" w:rsidR="005041D1" w:rsidRPr="003C27E4" w:rsidRDefault="005041D1" w:rsidP="002E256F">
            <w:pPr>
              <w:spacing w:after="0" w:line="240" w:lineRule="auto"/>
              <w:jc w:val="center"/>
              <w:rPr>
                <w:rFonts w:cstheme="minorHAnsi"/>
                <w:sz w:val="20"/>
                <w:szCs w:val="20"/>
              </w:rPr>
            </w:pPr>
            <w:r w:rsidRPr="003C27E4">
              <w:rPr>
                <w:rFonts w:cstheme="minorHAnsi"/>
                <w:sz w:val="20"/>
                <w:szCs w:val="20"/>
              </w:rPr>
              <w:t>Institutional Grant</w:t>
            </w:r>
          </w:p>
        </w:tc>
        <w:tc>
          <w:tcPr>
            <w:tcW w:w="993" w:type="dxa"/>
          </w:tcPr>
          <w:p w14:paraId="7BFE5327" w14:textId="77777777" w:rsidR="005041D1" w:rsidRPr="003C27E4" w:rsidRDefault="005041D1" w:rsidP="002E256F">
            <w:pPr>
              <w:spacing w:after="0" w:line="240" w:lineRule="auto"/>
              <w:jc w:val="center"/>
              <w:rPr>
                <w:rFonts w:cstheme="minorHAnsi"/>
                <w:sz w:val="20"/>
                <w:szCs w:val="20"/>
              </w:rPr>
            </w:pPr>
            <w:r w:rsidRPr="003C27E4">
              <w:rPr>
                <w:rFonts w:eastAsia="Times New Roman" w:cstheme="minorHAnsi"/>
                <w:sz w:val="20"/>
                <w:szCs w:val="20"/>
                <w:lang w:val="en-GB"/>
              </w:rPr>
              <w:t xml:space="preserve">January 1, </w:t>
            </w:r>
            <w:proofErr w:type="gramStart"/>
            <w:r w:rsidRPr="003C27E4">
              <w:rPr>
                <w:rFonts w:eastAsia="Times New Roman" w:cstheme="minorHAnsi"/>
                <w:sz w:val="20"/>
                <w:szCs w:val="20"/>
                <w:lang w:val="en-GB"/>
              </w:rPr>
              <w:t>2013</w:t>
            </w:r>
            <w:proofErr w:type="gramEnd"/>
            <w:r w:rsidRPr="003C27E4">
              <w:rPr>
                <w:rFonts w:eastAsia="Times New Roman" w:cstheme="minorHAnsi"/>
                <w:sz w:val="20"/>
                <w:szCs w:val="20"/>
                <w:lang w:val="en-GB"/>
              </w:rPr>
              <w:t xml:space="preserve"> December 31, 2013</w:t>
            </w:r>
          </w:p>
        </w:tc>
        <w:tc>
          <w:tcPr>
            <w:tcW w:w="1134" w:type="dxa"/>
          </w:tcPr>
          <w:p w14:paraId="66C90A15" w14:textId="77777777" w:rsidR="005041D1" w:rsidRPr="003C27E4" w:rsidRDefault="005041D1" w:rsidP="00A43BA3">
            <w:pPr>
              <w:spacing w:before="100" w:beforeAutospacing="1" w:after="100" w:afterAutospacing="1" w:line="240" w:lineRule="auto"/>
              <w:rPr>
                <w:rFonts w:eastAsia="Times New Roman" w:cstheme="minorHAnsi"/>
                <w:sz w:val="20"/>
                <w:szCs w:val="20"/>
                <w:lang w:val="en-GB"/>
              </w:rPr>
            </w:pPr>
            <w:r w:rsidRPr="003C27E4">
              <w:rPr>
                <w:rFonts w:eastAsia="Times New Roman" w:cstheme="minorHAnsi"/>
                <w:sz w:val="20"/>
                <w:szCs w:val="20"/>
                <w:lang w:val="en-GB"/>
              </w:rPr>
              <w:t>Swiss Agency for Development and Cooperation – CIRA</w:t>
            </w:r>
          </w:p>
          <w:p w14:paraId="4994BED7" w14:textId="77777777" w:rsidR="005041D1" w:rsidRPr="003C27E4" w:rsidRDefault="005041D1" w:rsidP="00BE10D2">
            <w:pPr>
              <w:spacing w:before="100" w:beforeAutospacing="1" w:after="100" w:afterAutospacing="1" w:line="240" w:lineRule="auto"/>
              <w:rPr>
                <w:rFonts w:cstheme="minorHAnsi"/>
                <w:sz w:val="20"/>
                <w:szCs w:val="20"/>
              </w:rPr>
            </w:pPr>
            <w:r w:rsidRPr="003C27E4">
              <w:rPr>
                <w:rFonts w:eastAsia="Times New Roman" w:cstheme="minorHAnsi"/>
                <w:sz w:val="20"/>
                <w:szCs w:val="20"/>
                <w:lang w:val="en-GB"/>
              </w:rPr>
              <w:t xml:space="preserve"> Program: Civica </w:t>
            </w:r>
            <w:proofErr w:type="spellStart"/>
            <w:r w:rsidRPr="003C27E4">
              <w:rPr>
                <w:rFonts w:eastAsia="Times New Roman" w:cstheme="minorHAnsi"/>
                <w:sz w:val="20"/>
                <w:szCs w:val="20"/>
                <w:lang w:val="en-GB"/>
              </w:rPr>
              <w:t>Mobilitas</w:t>
            </w:r>
            <w:proofErr w:type="spellEnd"/>
          </w:p>
        </w:tc>
        <w:tc>
          <w:tcPr>
            <w:tcW w:w="1134" w:type="dxa"/>
          </w:tcPr>
          <w:p w14:paraId="6A6A1791" w14:textId="77777777" w:rsidR="005041D1" w:rsidRPr="003C27E4" w:rsidRDefault="005041D1" w:rsidP="002E256F">
            <w:pPr>
              <w:spacing w:after="0" w:line="240" w:lineRule="auto"/>
              <w:jc w:val="center"/>
              <w:rPr>
                <w:rFonts w:cstheme="minorHAnsi"/>
                <w:sz w:val="20"/>
                <w:szCs w:val="20"/>
              </w:rPr>
            </w:pPr>
            <w:r w:rsidRPr="003C27E4">
              <w:rPr>
                <w:rFonts w:cstheme="minorHAnsi"/>
                <w:sz w:val="20"/>
                <w:szCs w:val="20"/>
              </w:rPr>
              <w:t>59.000</w:t>
            </w:r>
            <w:r w:rsidR="00201212" w:rsidRPr="003C27E4">
              <w:rPr>
                <w:rFonts w:cstheme="minorHAnsi"/>
                <w:sz w:val="20"/>
                <w:szCs w:val="20"/>
              </w:rPr>
              <w:t xml:space="preserve"> USD</w:t>
            </w:r>
          </w:p>
        </w:tc>
        <w:tc>
          <w:tcPr>
            <w:tcW w:w="2636" w:type="dxa"/>
          </w:tcPr>
          <w:p w14:paraId="0317113D" w14:textId="77777777" w:rsidR="005041D1" w:rsidRPr="003C27E4" w:rsidRDefault="005041D1" w:rsidP="00585266">
            <w:pPr>
              <w:spacing w:after="0" w:line="240" w:lineRule="auto"/>
              <w:rPr>
                <w:rFonts w:cstheme="minorHAnsi"/>
                <w:sz w:val="20"/>
                <w:szCs w:val="20"/>
              </w:rPr>
            </w:pPr>
            <w:r w:rsidRPr="003C27E4">
              <w:rPr>
                <w:rFonts w:cstheme="minorHAnsi"/>
                <w:sz w:val="20"/>
                <w:szCs w:val="20"/>
              </w:rPr>
              <w:t xml:space="preserve">Policy brief “Abandoning Ethnicity-Centered Discourse in the Government Political Rhetoric and in Institutional Policy Making” available at: </w:t>
            </w:r>
          </w:p>
          <w:p w14:paraId="26FCF26E" w14:textId="77777777" w:rsidR="005041D1" w:rsidRPr="003C27E4" w:rsidRDefault="005041D1" w:rsidP="00585266">
            <w:pPr>
              <w:spacing w:after="0" w:line="240" w:lineRule="auto"/>
              <w:rPr>
                <w:rFonts w:cstheme="minorHAnsi"/>
                <w:sz w:val="20"/>
                <w:szCs w:val="20"/>
              </w:rPr>
            </w:pPr>
          </w:p>
          <w:p w14:paraId="4DBA83A2" w14:textId="77777777" w:rsidR="005041D1" w:rsidRPr="003C27E4" w:rsidRDefault="007B3C45" w:rsidP="00484B03">
            <w:pPr>
              <w:spacing w:after="0" w:line="240" w:lineRule="auto"/>
              <w:jc w:val="center"/>
              <w:rPr>
                <w:rStyle w:val="Hyperlink"/>
                <w:rFonts w:cstheme="minorHAnsi"/>
                <w:sz w:val="20"/>
                <w:szCs w:val="20"/>
              </w:rPr>
            </w:pPr>
            <w:hyperlink r:id="rId11" w:history="1">
              <w:r w:rsidRPr="003C27E4">
                <w:rPr>
                  <w:rStyle w:val="Hyperlink"/>
                  <w:rFonts w:cstheme="minorHAnsi"/>
                  <w:sz w:val="20"/>
                  <w:szCs w:val="20"/>
                </w:rPr>
                <w:t>http://www.isshs.edu.mk/wp-content/uploads/2017/05/Abandoning-ethnicity-final.pdf</w:t>
              </w:r>
            </w:hyperlink>
          </w:p>
          <w:p w14:paraId="72076D69" w14:textId="77777777" w:rsidR="003065DF" w:rsidRPr="003C27E4" w:rsidRDefault="003065DF" w:rsidP="00484B03">
            <w:pPr>
              <w:spacing w:after="0" w:line="240" w:lineRule="auto"/>
              <w:jc w:val="center"/>
              <w:rPr>
                <w:rStyle w:val="Hyperlink"/>
                <w:rFonts w:cstheme="minorHAnsi"/>
                <w:sz w:val="20"/>
                <w:szCs w:val="20"/>
              </w:rPr>
            </w:pPr>
          </w:p>
          <w:p w14:paraId="339F9432" w14:textId="495130DB" w:rsidR="003065DF" w:rsidRPr="003C27E4" w:rsidRDefault="003065DF" w:rsidP="003065DF">
            <w:pPr>
              <w:pStyle w:val="NoSpacing"/>
              <w:rPr>
                <w:sz w:val="20"/>
                <w:szCs w:val="20"/>
              </w:rPr>
            </w:pPr>
            <w:r w:rsidRPr="003C27E4">
              <w:rPr>
                <w:sz w:val="20"/>
                <w:szCs w:val="20"/>
              </w:rPr>
              <w:t xml:space="preserve">Panel “Protracted arguments of the 2001 conflict in policy making today”, 2013 in </w:t>
            </w:r>
            <w:proofErr w:type="gramStart"/>
            <w:r w:rsidRPr="003C27E4">
              <w:rPr>
                <w:sz w:val="20"/>
                <w:szCs w:val="20"/>
              </w:rPr>
              <w:t>Tetovo;</w:t>
            </w:r>
            <w:proofErr w:type="gramEnd"/>
          </w:p>
          <w:p w14:paraId="4ACC14E1" w14:textId="77777777" w:rsidR="003065DF" w:rsidRPr="003C27E4" w:rsidRDefault="003065DF" w:rsidP="003065DF">
            <w:pPr>
              <w:pStyle w:val="NoSpacing"/>
              <w:rPr>
                <w:sz w:val="20"/>
                <w:szCs w:val="20"/>
              </w:rPr>
            </w:pPr>
          </w:p>
          <w:p w14:paraId="0C052260" w14:textId="357C6179" w:rsidR="003065DF" w:rsidRPr="003C27E4" w:rsidRDefault="003065DF" w:rsidP="003065DF">
            <w:pPr>
              <w:pStyle w:val="NoSpacing"/>
              <w:rPr>
                <w:sz w:val="20"/>
                <w:szCs w:val="20"/>
              </w:rPr>
            </w:pPr>
            <w:r w:rsidRPr="003C27E4">
              <w:rPr>
                <w:sz w:val="20"/>
                <w:szCs w:val="20"/>
              </w:rPr>
              <w:t xml:space="preserve">Panel “Ethnic division in the central level affecting policies in local level”, 2013 in </w:t>
            </w:r>
            <w:proofErr w:type="spellStart"/>
            <w:proofErr w:type="gramStart"/>
            <w:r w:rsidRPr="003C27E4">
              <w:rPr>
                <w:sz w:val="20"/>
                <w:szCs w:val="20"/>
              </w:rPr>
              <w:t>Shtip</w:t>
            </w:r>
            <w:proofErr w:type="spellEnd"/>
            <w:r w:rsidRPr="003C27E4">
              <w:rPr>
                <w:sz w:val="20"/>
                <w:szCs w:val="20"/>
              </w:rPr>
              <w:t>;</w:t>
            </w:r>
            <w:proofErr w:type="gramEnd"/>
          </w:p>
          <w:p w14:paraId="7FB432F3" w14:textId="77777777" w:rsidR="003065DF" w:rsidRPr="003C27E4" w:rsidRDefault="003065DF" w:rsidP="003065DF">
            <w:pPr>
              <w:pStyle w:val="NoSpacing"/>
              <w:rPr>
                <w:sz w:val="20"/>
                <w:szCs w:val="20"/>
              </w:rPr>
            </w:pPr>
          </w:p>
          <w:p w14:paraId="3C04790B" w14:textId="77777777" w:rsidR="003065DF" w:rsidRPr="003C27E4" w:rsidRDefault="003065DF" w:rsidP="003065DF">
            <w:pPr>
              <w:pStyle w:val="NoSpacing"/>
              <w:rPr>
                <w:sz w:val="20"/>
                <w:szCs w:val="20"/>
              </w:rPr>
            </w:pPr>
            <w:r w:rsidRPr="003C27E4">
              <w:rPr>
                <w:sz w:val="20"/>
                <w:szCs w:val="20"/>
              </w:rPr>
              <w:t>Panel “Building social solidarity to confront ethnic policy making”, 2013 in Bitola</w:t>
            </w:r>
            <w:r w:rsidRPr="003C27E4">
              <w:rPr>
                <w:sz w:val="20"/>
                <w:szCs w:val="20"/>
              </w:rPr>
              <w:br/>
            </w:r>
          </w:p>
          <w:p w14:paraId="50ED3251" w14:textId="0758BAEB" w:rsidR="003065DF" w:rsidRPr="003C27E4" w:rsidRDefault="003065DF" w:rsidP="00484B03">
            <w:pPr>
              <w:spacing w:after="0" w:line="240" w:lineRule="auto"/>
              <w:jc w:val="center"/>
              <w:rPr>
                <w:rFonts w:cstheme="minorHAnsi"/>
                <w:sz w:val="20"/>
                <w:szCs w:val="20"/>
              </w:rPr>
            </w:pPr>
          </w:p>
        </w:tc>
      </w:tr>
      <w:tr w:rsidR="005041D1" w:rsidRPr="003C27E4" w14:paraId="0BEE9C0E" w14:textId="77777777" w:rsidTr="00401721">
        <w:trPr>
          <w:trHeight w:val="434"/>
          <w:jc w:val="center"/>
        </w:trPr>
        <w:tc>
          <w:tcPr>
            <w:tcW w:w="2032" w:type="dxa"/>
          </w:tcPr>
          <w:p w14:paraId="1D1901D0" w14:textId="77777777" w:rsidR="005041D1" w:rsidRPr="003C27E4" w:rsidRDefault="005041D1" w:rsidP="004A4C29">
            <w:pPr>
              <w:spacing w:after="0" w:line="240" w:lineRule="auto"/>
              <w:jc w:val="center"/>
              <w:rPr>
                <w:rFonts w:cstheme="minorHAnsi"/>
                <w:sz w:val="20"/>
                <w:szCs w:val="20"/>
              </w:rPr>
            </w:pPr>
            <w:r w:rsidRPr="003C27E4">
              <w:rPr>
                <w:rFonts w:cstheme="minorHAnsi"/>
                <w:sz w:val="20"/>
                <w:szCs w:val="20"/>
              </w:rPr>
              <w:t xml:space="preserve">Skopje 2014 Project and its Effects on the perception of Macedonian Identity Among the Citizens of Skopje </w:t>
            </w:r>
          </w:p>
        </w:tc>
        <w:tc>
          <w:tcPr>
            <w:tcW w:w="2050" w:type="dxa"/>
          </w:tcPr>
          <w:p w14:paraId="63673A8A" w14:textId="77777777" w:rsidR="005041D1" w:rsidRPr="003C27E4" w:rsidRDefault="005041D1" w:rsidP="00E43C5D">
            <w:pPr>
              <w:pStyle w:val="NoSpacing"/>
              <w:rPr>
                <w:rFonts w:asciiTheme="minorHAnsi" w:hAnsiTheme="minorHAnsi" w:cstheme="minorHAnsi"/>
                <w:sz w:val="20"/>
                <w:szCs w:val="20"/>
              </w:rPr>
            </w:pPr>
            <w:r w:rsidRPr="003C27E4">
              <w:rPr>
                <w:rFonts w:asciiTheme="minorHAnsi" w:hAnsiTheme="minorHAnsi" w:cstheme="minorHAnsi"/>
                <w:sz w:val="20"/>
                <w:szCs w:val="20"/>
              </w:rPr>
              <w:t xml:space="preserve">Comparing the state's narrative and the </w:t>
            </w:r>
            <w:proofErr w:type="gramStart"/>
            <w:r w:rsidRPr="003C27E4">
              <w:rPr>
                <w:rFonts w:asciiTheme="minorHAnsi" w:hAnsiTheme="minorHAnsi" w:cstheme="minorHAnsi"/>
                <w:sz w:val="20"/>
                <w:szCs w:val="20"/>
              </w:rPr>
              <w:t>citizens'</w:t>
            </w:r>
            <w:proofErr w:type="gramEnd"/>
            <w:r w:rsidRPr="003C27E4">
              <w:rPr>
                <w:rFonts w:asciiTheme="minorHAnsi" w:hAnsiTheme="minorHAnsi" w:cstheme="minorHAnsi"/>
                <w:sz w:val="20"/>
                <w:szCs w:val="20"/>
              </w:rPr>
              <w:t xml:space="preserve"> of Skopje narratives about the Macedonian identity </w:t>
            </w:r>
            <w:proofErr w:type="gramStart"/>
            <w:r w:rsidRPr="003C27E4">
              <w:rPr>
                <w:rFonts w:asciiTheme="minorHAnsi" w:hAnsiTheme="minorHAnsi" w:cstheme="minorHAnsi"/>
                <w:sz w:val="20"/>
                <w:szCs w:val="20"/>
              </w:rPr>
              <w:t>in order to</w:t>
            </w:r>
            <w:proofErr w:type="gramEnd"/>
            <w:r w:rsidRPr="003C27E4">
              <w:rPr>
                <w:rFonts w:asciiTheme="minorHAnsi" w:hAnsiTheme="minorHAnsi" w:cstheme="minorHAnsi"/>
                <w:sz w:val="20"/>
                <w:szCs w:val="20"/>
              </w:rPr>
              <w:t xml:space="preserve"> find out if the former corresponds with the latter. </w:t>
            </w:r>
          </w:p>
        </w:tc>
        <w:tc>
          <w:tcPr>
            <w:tcW w:w="993" w:type="dxa"/>
          </w:tcPr>
          <w:p w14:paraId="0A3D9FE5" w14:textId="77777777" w:rsidR="005041D1" w:rsidRPr="003C27E4" w:rsidRDefault="005041D1" w:rsidP="002E256F">
            <w:pPr>
              <w:spacing w:after="0" w:line="240" w:lineRule="auto"/>
              <w:jc w:val="center"/>
              <w:rPr>
                <w:rFonts w:cstheme="minorHAnsi"/>
                <w:sz w:val="20"/>
                <w:szCs w:val="20"/>
              </w:rPr>
            </w:pPr>
            <w:r w:rsidRPr="003C27E4">
              <w:rPr>
                <w:rFonts w:cstheme="minorHAnsi"/>
                <w:sz w:val="20"/>
                <w:szCs w:val="20"/>
              </w:rPr>
              <w:t>March 1, 2013-</w:t>
            </w:r>
          </w:p>
          <w:p w14:paraId="792BCCE9" w14:textId="77777777" w:rsidR="005041D1" w:rsidRPr="003C27E4" w:rsidRDefault="005041D1" w:rsidP="002E256F">
            <w:pPr>
              <w:spacing w:after="0" w:line="240" w:lineRule="auto"/>
              <w:jc w:val="center"/>
              <w:rPr>
                <w:rFonts w:cstheme="minorHAnsi"/>
                <w:sz w:val="20"/>
                <w:szCs w:val="20"/>
              </w:rPr>
            </w:pPr>
            <w:r w:rsidRPr="003C27E4">
              <w:rPr>
                <w:rFonts w:cstheme="minorHAnsi"/>
                <w:sz w:val="20"/>
                <w:szCs w:val="20"/>
              </w:rPr>
              <w:t>July 31, 2013</w:t>
            </w:r>
          </w:p>
        </w:tc>
        <w:tc>
          <w:tcPr>
            <w:tcW w:w="1134" w:type="dxa"/>
          </w:tcPr>
          <w:p w14:paraId="2060F3BE" w14:textId="77777777" w:rsidR="005041D1" w:rsidRPr="003C27E4" w:rsidRDefault="005041D1" w:rsidP="002E256F">
            <w:pPr>
              <w:spacing w:after="0" w:line="240" w:lineRule="auto"/>
              <w:jc w:val="center"/>
              <w:rPr>
                <w:rFonts w:cstheme="minorHAnsi"/>
                <w:sz w:val="20"/>
                <w:szCs w:val="20"/>
              </w:rPr>
            </w:pPr>
            <w:r w:rsidRPr="003C27E4">
              <w:rPr>
                <w:rFonts w:cstheme="minorHAnsi"/>
                <w:sz w:val="20"/>
                <w:szCs w:val="20"/>
              </w:rPr>
              <w:t>Fridrich Ebert Stiftung Foundation</w:t>
            </w:r>
          </w:p>
          <w:p w14:paraId="4273857B" w14:textId="77777777" w:rsidR="005041D1" w:rsidRPr="003C27E4" w:rsidRDefault="005041D1" w:rsidP="002E256F">
            <w:pPr>
              <w:spacing w:after="0" w:line="240" w:lineRule="auto"/>
              <w:jc w:val="center"/>
              <w:rPr>
                <w:rFonts w:cstheme="minorHAnsi"/>
                <w:sz w:val="20"/>
                <w:szCs w:val="20"/>
              </w:rPr>
            </w:pPr>
          </w:p>
        </w:tc>
        <w:tc>
          <w:tcPr>
            <w:tcW w:w="1134" w:type="dxa"/>
          </w:tcPr>
          <w:p w14:paraId="64D4A822" w14:textId="77777777" w:rsidR="005041D1" w:rsidRPr="003C27E4" w:rsidRDefault="005041D1" w:rsidP="002E256F">
            <w:pPr>
              <w:spacing w:after="0" w:line="240" w:lineRule="auto"/>
              <w:jc w:val="center"/>
              <w:rPr>
                <w:rFonts w:cstheme="minorHAnsi"/>
                <w:sz w:val="20"/>
                <w:szCs w:val="20"/>
              </w:rPr>
            </w:pPr>
            <w:r w:rsidRPr="003C27E4">
              <w:rPr>
                <w:rFonts w:cstheme="minorHAnsi"/>
                <w:sz w:val="20"/>
                <w:szCs w:val="20"/>
              </w:rPr>
              <w:t xml:space="preserve">4.770 EUR </w:t>
            </w:r>
          </w:p>
        </w:tc>
        <w:tc>
          <w:tcPr>
            <w:tcW w:w="2636" w:type="dxa"/>
          </w:tcPr>
          <w:p w14:paraId="4D430222" w14:textId="77777777" w:rsidR="005041D1" w:rsidRPr="003C27E4" w:rsidRDefault="005041D1" w:rsidP="00A23F37">
            <w:pPr>
              <w:spacing w:after="0" w:line="240" w:lineRule="auto"/>
              <w:jc w:val="center"/>
              <w:rPr>
                <w:rFonts w:cstheme="minorHAnsi"/>
                <w:sz w:val="20"/>
                <w:szCs w:val="20"/>
              </w:rPr>
            </w:pPr>
            <w:r w:rsidRPr="003C27E4">
              <w:rPr>
                <w:rFonts w:cstheme="minorHAnsi"/>
                <w:sz w:val="20"/>
                <w:szCs w:val="20"/>
              </w:rPr>
              <w:t xml:space="preserve">Policy </w:t>
            </w:r>
            <w:proofErr w:type="gramStart"/>
            <w:r w:rsidRPr="003C27E4">
              <w:rPr>
                <w:rFonts w:cstheme="minorHAnsi"/>
                <w:sz w:val="20"/>
                <w:szCs w:val="20"/>
              </w:rPr>
              <w:t>brief</w:t>
            </w:r>
            <w:proofErr w:type="gramEnd"/>
            <w:r w:rsidRPr="003C27E4">
              <w:rPr>
                <w:rFonts w:cstheme="minorHAnsi"/>
                <w:sz w:val="20"/>
                <w:szCs w:val="20"/>
              </w:rPr>
              <w:t xml:space="preserve"> available at: </w:t>
            </w:r>
          </w:p>
          <w:p w14:paraId="1EB5ADC4" w14:textId="77777777" w:rsidR="005041D1" w:rsidRPr="003C27E4" w:rsidRDefault="005041D1" w:rsidP="00A23F37">
            <w:pPr>
              <w:spacing w:after="0" w:line="240" w:lineRule="auto"/>
              <w:jc w:val="center"/>
              <w:rPr>
                <w:rFonts w:cstheme="minorHAnsi"/>
                <w:sz w:val="20"/>
                <w:szCs w:val="20"/>
              </w:rPr>
            </w:pPr>
          </w:p>
          <w:p w14:paraId="4CA77555" w14:textId="77777777" w:rsidR="00566409" w:rsidRPr="003C27E4" w:rsidRDefault="00566409" w:rsidP="00A23F37">
            <w:pPr>
              <w:spacing w:after="0" w:line="240" w:lineRule="auto"/>
              <w:jc w:val="center"/>
              <w:rPr>
                <w:sz w:val="20"/>
                <w:szCs w:val="20"/>
              </w:rPr>
            </w:pPr>
            <w:hyperlink r:id="rId12" w:history="1">
              <w:r w:rsidRPr="003C27E4">
                <w:rPr>
                  <w:rStyle w:val="Hyperlink"/>
                  <w:sz w:val="20"/>
                  <w:szCs w:val="20"/>
                </w:rPr>
                <w:t>https://www.isshs.edu.mk/wp-content/uploads/2017/05/1.-sk2014-eng-f.pdf</w:t>
              </w:r>
            </w:hyperlink>
            <w:r w:rsidRPr="003C27E4">
              <w:rPr>
                <w:sz w:val="20"/>
                <w:szCs w:val="20"/>
              </w:rPr>
              <w:t xml:space="preserve"> </w:t>
            </w:r>
          </w:p>
          <w:p w14:paraId="15A29B16" w14:textId="371C1D94" w:rsidR="00290270" w:rsidRPr="003C27E4" w:rsidRDefault="00566409" w:rsidP="00A23F37">
            <w:pPr>
              <w:spacing w:after="0" w:line="240" w:lineRule="auto"/>
              <w:jc w:val="center"/>
              <w:rPr>
                <w:rStyle w:val="Hyperlink"/>
                <w:rFonts w:cstheme="minorHAnsi"/>
                <w:sz w:val="20"/>
                <w:szCs w:val="20"/>
              </w:rPr>
            </w:pPr>
            <w:r w:rsidRPr="003C27E4">
              <w:rPr>
                <w:rStyle w:val="Hyperlink"/>
                <w:color w:val="auto"/>
                <w:sz w:val="20"/>
                <w:szCs w:val="20"/>
                <w:u w:val="none"/>
              </w:rPr>
              <w:t xml:space="preserve">  </w:t>
            </w:r>
          </w:p>
          <w:p w14:paraId="4BC80143" w14:textId="77777777" w:rsidR="00290270" w:rsidRPr="003C27E4" w:rsidRDefault="00290270" w:rsidP="00290270">
            <w:pPr>
              <w:rPr>
                <w:sz w:val="20"/>
                <w:szCs w:val="20"/>
              </w:rPr>
            </w:pPr>
            <w:r w:rsidRPr="003C27E4">
              <w:rPr>
                <w:sz w:val="20"/>
                <w:szCs w:val="20"/>
              </w:rPr>
              <w:t>Conference “Skopje 2014 and the Project’s Effects on the Identity Narratives”, Skopje June 3, 2013</w:t>
            </w:r>
          </w:p>
          <w:p w14:paraId="3AD802C2" w14:textId="6B89843A" w:rsidR="00290270" w:rsidRPr="003C27E4" w:rsidRDefault="00290270" w:rsidP="00A23F37">
            <w:pPr>
              <w:spacing w:after="0" w:line="240" w:lineRule="auto"/>
              <w:jc w:val="center"/>
              <w:rPr>
                <w:rFonts w:cstheme="minorHAnsi"/>
                <w:sz w:val="20"/>
                <w:szCs w:val="20"/>
              </w:rPr>
            </w:pPr>
          </w:p>
        </w:tc>
      </w:tr>
      <w:tr w:rsidR="005041D1" w:rsidRPr="003C27E4" w14:paraId="6F00353E" w14:textId="77777777" w:rsidTr="00401721">
        <w:trPr>
          <w:trHeight w:val="434"/>
          <w:jc w:val="center"/>
        </w:trPr>
        <w:tc>
          <w:tcPr>
            <w:tcW w:w="2032" w:type="dxa"/>
          </w:tcPr>
          <w:p w14:paraId="5BE574D0" w14:textId="77777777" w:rsidR="005041D1" w:rsidRPr="003C27E4" w:rsidRDefault="005041D1" w:rsidP="004A4C29">
            <w:pPr>
              <w:spacing w:after="0" w:line="240" w:lineRule="auto"/>
              <w:jc w:val="center"/>
              <w:rPr>
                <w:rFonts w:cstheme="minorHAnsi"/>
                <w:sz w:val="20"/>
                <w:szCs w:val="20"/>
              </w:rPr>
            </w:pPr>
            <w:r w:rsidRPr="003C27E4">
              <w:rPr>
                <w:rFonts w:cstheme="minorHAnsi"/>
                <w:sz w:val="20"/>
                <w:szCs w:val="20"/>
              </w:rPr>
              <w:t>A Study on Gender and Media Representation in Macedonia for 2013</w:t>
            </w:r>
          </w:p>
        </w:tc>
        <w:tc>
          <w:tcPr>
            <w:tcW w:w="2050" w:type="dxa"/>
          </w:tcPr>
          <w:p w14:paraId="0CBF4474" w14:textId="77777777" w:rsidR="005041D1" w:rsidRPr="003C27E4" w:rsidRDefault="005041D1" w:rsidP="008B6DAA">
            <w:pPr>
              <w:spacing w:after="0" w:line="240" w:lineRule="auto"/>
              <w:jc w:val="center"/>
              <w:rPr>
                <w:rFonts w:cstheme="minorHAnsi"/>
                <w:sz w:val="20"/>
                <w:szCs w:val="20"/>
              </w:rPr>
            </w:pPr>
            <w:r w:rsidRPr="003C27E4">
              <w:rPr>
                <w:rFonts w:cstheme="minorHAnsi"/>
                <w:sz w:val="20"/>
                <w:szCs w:val="20"/>
              </w:rPr>
              <w:t>Analysis of existence and treatment of gender issues in informative programs and news and analysis regarding the presentation of males and females in program contents.</w:t>
            </w:r>
            <w:r w:rsidRPr="003C27E4">
              <w:rPr>
                <w:rFonts w:cstheme="minorHAnsi"/>
                <w:sz w:val="20"/>
                <w:szCs w:val="20"/>
                <w:shd w:val="clear" w:color="auto" w:fill="F9F9F9"/>
              </w:rPr>
              <w:t xml:space="preserve"> </w:t>
            </w:r>
          </w:p>
        </w:tc>
        <w:tc>
          <w:tcPr>
            <w:tcW w:w="993" w:type="dxa"/>
          </w:tcPr>
          <w:p w14:paraId="20B1D768" w14:textId="77777777" w:rsidR="005041D1" w:rsidRPr="003C27E4" w:rsidRDefault="005041D1" w:rsidP="002E256F">
            <w:pPr>
              <w:spacing w:after="0" w:line="240" w:lineRule="auto"/>
              <w:jc w:val="center"/>
              <w:rPr>
                <w:rFonts w:cstheme="minorHAnsi"/>
                <w:sz w:val="20"/>
                <w:szCs w:val="20"/>
              </w:rPr>
            </w:pPr>
            <w:r w:rsidRPr="003C27E4">
              <w:rPr>
                <w:rFonts w:cstheme="minorHAnsi"/>
                <w:sz w:val="20"/>
                <w:szCs w:val="20"/>
              </w:rPr>
              <w:t>September 1, 2013-December 31, 2013</w:t>
            </w:r>
          </w:p>
        </w:tc>
        <w:tc>
          <w:tcPr>
            <w:tcW w:w="1134" w:type="dxa"/>
          </w:tcPr>
          <w:p w14:paraId="61A16C46" w14:textId="77777777" w:rsidR="005041D1" w:rsidRPr="003C27E4" w:rsidRDefault="005041D1" w:rsidP="002E256F">
            <w:pPr>
              <w:spacing w:after="0" w:line="240" w:lineRule="auto"/>
              <w:jc w:val="center"/>
              <w:rPr>
                <w:rFonts w:cstheme="minorHAnsi"/>
                <w:sz w:val="20"/>
                <w:szCs w:val="20"/>
              </w:rPr>
            </w:pPr>
            <w:r w:rsidRPr="003C27E4">
              <w:rPr>
                <w:rFonts w:cstheme="minorHAnsi"/>
                <w:sz w:val="20"/>
                <w:szCs w:val="20"/>
              </w:rPr>
              <w:t>Commissioned study (by National Broadcasting Council of Republic of Macedonia)</w:t>
            </w:r>
          </w:p>
        </w:tc>
        <w:tc>
          <w:tcPr>
            <w:tcW w:w="1134" w:type="dxa"/>
          </w:tcPr>
          <w:p w14:paraId="08C39BD0" w14:textId="77777777" w:rsidR="005041D1" w:rsidRPr="003C27E4" w:rsidRDefault="005041D1" w:rsidP="002E256F">
            <w:pPr>
              <w:spacing w:after="0" w:line="240" w:lineRule="auto"/>
              <w:jc w:val="center"/>
              <w:rPr>
                <w:rFonts w:cstheme="minorHAnsi"/>
                <w:sz w:val="20"/>
                <w:szCs w:val="20"/>
              </w:rPr>
            </w:pPr>
            <w:r w:rsidRPr="003C27E4">
              <w:rPr>
                <w:rFonts w:cstheme="minorHAnsi"/>
                <w:sz w:val="20"/>
                <w:szCs w:val="20"/>
              </w:rPr>
              <w:t>115.000 MKD</w:t>
            </w:r>
          </w:p>
        </w:tc>
        <w:tc>
          <w:tcPr>
            <w:tcW w:w="2636" w:type="dxa"/>
          </w:tcPr>
          <w:p w14:paraId="533D40FF" w14:textId="77777777" w:rsidR="005041D1" w:rsidRPr="003C27E4" w:rsidRDefault="005041D1" w:rsidP="002E256F">
            <w:pPr>
              <w:spacing w:after="0" w:line="240" w:lineRule="auto"/>
              <w:jc w:val="center"/>
              <w:rPr>
                <w:rFonts w:cstheme="minorHAnsi"/>
                <w:sz w:val="20"/>
                <w:szCs w:val="20"/>
              </w:rPr>
            </w:pPr>
            <w:r w:rsidRPr="003C27E4">
              <w:rPr>
                <w:rFonts w:cstheme="minorHAnsi"/>
                <w:sz w:val="20"/>
                <w:szCs w:val="20"/>
              </w:rPr>
              <w:t xml:space="preserve">Two research and analysis </w:t>
            </w:r>
            <w:proofErr w:type="gramStart"/>
            <w:r w:rsidRPr="003C27E4">
              <w:rPr>
                <w:rFonts w:cstheme="minorHAnsi"/>
                <w:sz w:val="20"/>
                <w:szCs w:val="20"/>
              </w:rPr>
              <w:t>reports</w:t>
            </w:r>
            <w:proofErr w:type="gramEnd"/>
            <w:r w:rsidRPr="003C27E4">
              <w:rPr>
                <w:rFonts w:cstheme="minorHAnsi"/>
                <w:sz w:val="20"/>
                <w:szCs w:val="20"/>
              </w:rPr>
              <w:t xml:space="preserve"> available at: </w:t>
            </w:r>
          </w:p>
          <w:p w14:paraId="6FF34695" w14:textId="77777777" w:rsidR="00BF6718" w:rsidRPr="003C27E4" w:rsidRDefault="00BF6718" w:rsidP="00BF6718">
            <w:pPr>
              <w:spacing w:after="0" w:line="240" w:lineRule="auto"/>
              <w:jc w:val="center"/>
              <w:rPr>
                <w:rFonts w:cstheme="minorHAnsi"/>
                <w:sz w:val="20"/>
                <w:szCs w:val="20"/>
              </w:rPr>
            </w:pPr>
            <w:hyperlink r:id="rId13" w:history="1">
              <w:r w:rsidRPr="003C27E4">
                <w:rPr>
                  <w:rStyle w:val="Hyperlink"/>
                  <w:rFonts w:cstheme="minorHAnsi"/>
                  <w:sz w:val="20"/>
                  <w:szCs w:val="20"/>
                </w:rPr>
                <w:t>http://www.isshs.edu.mk/wp-content/uploads/2017/06/</w:t>
              </w:r>
              <w:r w:rsidRPr="003C27E4">
                <w:rPr>
                  <w:rFonts w:cstheme="minorHAnsi"/>
                  <w:sz w:val="20"/>
                  <w:szCs w:val="20"/>
                </w:rPr>
                <w:t xml:space="preserve"> </w:t>
              </w:r>
              <w:r w:rsidRPr="003C27E4">
                <w:rPr>
                  <w:rStyle w:val="Hyperlink"/>
                  <w:rFonts w:cstheme="minorHAnsi"/>
                  <w:sz w:val="20"/>
                  <w:szCs w:val="20"/>
                </w:rPr>
                <w:t>Анализа-за-Родот-во-телевизиските-програми-2012.pdf</w:t>
              </w:r>
            </w:hyperlink>
            <w:r w:rsidRPr="003C27E4">
              <w:rPr>
                <w:rFonts w:cstheme="minorHAnsi"/>
                <w:sz w:val="20"/>
                <w:szCs w:val="20"/>
                <w:lang w:val="mk-MK"/>
              </w:rPr>
              <w:t xml:space="preserve"> </w:t>
            </w:r>
            <w:r w:rsidRPr="003C27E4">
              <w:rPr>
                <w:rFonts w:cstheme="minorHAnsi"/>
                <w:sz w:val="20"/>
                <w:szCs w:val="20"/>
              </w:rPr>
              <w:t xml:space="preserve"> </w:t>
            </w:r>
          </w:p>
          <w:p w14:paraId="62E7BB10" w14:textId="77777777" w:rsidR="005041D1" w:rsidRPr="003C27E4" w:rsidRDefault="00BF6718" w:rsidP="00BF6718">
            <w:pPr>
              <w:spacing w:after="0" w:line="240" w:lineRule="auto"/>
              <w:jc w:val="center"/>
              <w:rPr>
                <w:rFonts w:cstheme="minorHAnsi"/>
                <w:sz w:val="20"/>
                <w:szCs w:val="20"/>
              </w:rPr>
            </w:pPr>
            <w:r w:rsidRPr="003C27E4">
              <w:rPr>
                <w:rFonts w:cstheme="minorHAnsi"/>
                <w:sz w:val="20"/>
                <w:szCs w:val="20"/>
                <w:lang w:val="mk-MK"/>
              </w:rPr>
              <w:t>and</w:t>
            </w:r>
            <w:r w:rsidRPr="003C27E4">
              <w:rPr>
                <w:rFonts w:cstheme="minorHAnsi"/>
                <w:sz w:val="20"/>
                <w:szCs w:val="20"/>
              </w:rPr>
              <w:t xml:space="preserve">:  </w:t>
            </w:r>
            <w:r w:rsidRPr="003C27E4">
              <w:rPr>
                <w:rFonts w:cstheme="minorHAnsi"/>
                <w:sz w:val="20"/>
                <w:szCs w:val="20"/>
                <w:lang w:val="mk-MK"/>
              </w:rPr>
              <w:t xml:space="preserve"> </w:t>
            </w:r>
            <w:hyperlink r:id="rId14" w:history="1">
              <w:r w:rsidRPr="003C27E4">
                <w:rPr>
                  <w:rStyle w:val="Hyperlink"/>
                  <w:rFonts w:cstheme="minorHAnsi"/>
                  <w:sz w:val="20"/>
                  <w:szCs w:val="20"/>
                </w:rPr>
                <w:t>http://www.isshs.edu.mk/wp-content/uploads/2017/06/Анализа-за-Родот-во-</w:t>
              </w:r>
              <w:r w:rsidRPr="003C27E4">
                <w:rPr>
                  <w:rStyle w:val="Hyperlink"/>
                  <w:rFonts w:cstheme="minorHAnsi"/>
                  <w:sz w:val="20"/>
                  <w:szCs w:val="20"/>
                </w:rPr>
                <w:lastRenderedPageBreak/>
                <w:t>телевизиските-програми-2013.pdf</w:t>
              </w:r>
            </w:hyperlink>
            <w:r w:rsidRPr="003C27E4">
              <w:rPr>
                <w:rFonts w:cstheme="minorHAnsi"/>
                <w:sz w:val="20"/>
                <w:szCs w:val="20"/>
              </w:rPr>
              <w:t xml:space="preserve">  </w:t>
            </w:r>
          </w:p>
        </w:tc>
      </w:tr>
      <w:tr w:rsidR="006B522A" w:rsidRPr="003C27E4" w14:paraId="7412C4E0" w14:textId="77777777" w:rsidTr="00401721">
        <w:trPr>
          <w:trHeight w:val="434"/>
          <w:jc w:val="center"/>
        </w:trPr>
        <w:tc>
          <w:tcPr>
            <w:tcW w:w="2032" w:type="dxa"/>
          </w:tcPr>
          <w:p w14:paraId="760782F5" w14:textId="77777777" w:rsidR="006B522A" w:rsidRPr="003C27E4" w:rsidRDefault="006B522A" w:rsidP="002E256F">
            <w:pPr>
              <w:rPr>
                <w:rFonts w:cstheme="minorHAnsi"/>
                <w:sz w:val="20"/>
                <w:szCs w:val="20"/>
              </w:rPr>
            </w:pPr>
            <w:r w:rsidRPr="003C27E4">
              <w:rPr>
                <w:rFonts w:cstheme="minorHAnsi"/>
                <w:sz w:val="20"/>
                <w:szCs w:val="20"/>
              </w:rPr>
              <w:lastRenderedPageBreak/>
              <w:t>Electronic journal “Identities”</w:t>
            </w:r>
          </w:p>
        </w:tc>
        <w:tc>
          <w:tcPr>
            <w:tcW w:w="2050" w:type="dxa"/>
          </w:tcPr>
          <w:p w14:paraId="1937DF87" w14:textId="77777777" w:rsidR="006B522A" w:rsidRPr="003C27E4" w:rsidRDefault="006B522A" w:rsidP="002E256F">
            <w:pPr>
              <w:pStyle w:val="NoSpacing"/>
              <w:rPr>
                <w:rFonts w:asciiTheme="minorHAnsi" w:hAnsiTheme="minorHAnsi" w:cstheme="minorHAnsi"/>
                <w:sz w:val="20"/>
                <w:szCs w:val="20"/>
              </w:rPr>
            </w:pPr>
            <w:r w:rsidRPr="003C27E4">
              <w:rPr>
                <w:rFonts w:asciiTheme="minorHAnsi" w:hAnsiTheme="minorHAnsi" w:cstheme="minorHAnsi"/>
                <w:sz w:val="20"/>
                <w:szCs w:val="20"/>
              </w:rPr>
              <w:t xml:space="preserve">International peer reviewed journal for Politics, Gender and Culture </w:t>
            </w:r>
          </w:p>
        </w:tc>
        <w:tc>
          <w:tcPr>
            <w:tcW w:w="993" w:type="dxa"/>
          </w:tcPr>
          <w:p w14:paraId="0F86EE86" w14:textId="77777777" w:rsidR="006B522A" w:rsidRPr="003C27E4" w:rsidRDefault="006B522A" w:rsidP="002E256F">
            <w:pPr>
              <w:rPr>
                <w:rFonts w:cstheme="minorHAnsi"/>
                <w:sz w:val="20"/>
                <w:szCs w:val="20"/>
              </w:rPr>
            </w:pPr>
            <w:r w:rsidRPr="003C27E4">
              <w:rPr>
                <w:rFonts w:cstheme="minorHAnsi"/>
                <w:sz w:val="20"/>
                <w:szCs w:val="20"/>
              </w:rPr>
              <w:t>October 8, 2013</w:t>
            </w:r>
          </w:p>
        </w:tc>
        <w:tc>
          <w:tcPr>
            <w:tcW w:w="1134" w:type="dxa"/>
          </w:tcPr>
          <w:p w14:paraId="46795229" w14:textId="77777777" w:rsidR="006B522A" w:rsidRPr="003C27E4" w:rsidRDefault="006B522A" w:rsidP="002E256F">
            <w:pPr>
              <w:jc w:val="center"/>
              <w:rPr>
                <w:rFonts w:cstheme="minorHAnsi"/>
                <w:sz w:val="20"/>
                <w:szCs w:val="20"/>
              </w:rPr>
            </w:pPr>
            <w:r w:rsidRPr="003C27E4">
              <w:rPr>
                <w:rFonts w:cstheme="minorHAnsi"/>
                <w:sz w:val="20"/>
                <w:szCs w:val="20"/>
              </w:rPr>
              <w:t>Ministry of Culture of RM</w:t>
            </w:r>
          </w:p>
        </w:tc>
        <w:tc>
          <w:tcPr>
            <w:tcW w:w="1134" w:type="dxa"/>
          </w:tcPr>
          <w:p w14:paraId="3751D3AD" w14:textId="77777777" w:rsidR="006B522A" w:rsidRPr="003C27E4" w:rsidRDefault="006B522A" w:rsidP="002E256F">
            <w:pPr>
              <w:rPr>
                <w:rFonts w:cstheme="minorHAnsi"/>
                <w:sz w:val="20"/>
                <w:szCs w:val="20"/>
              </w:rPr>
            </w:pPr>
            <w:r w:rsidRPr="003C27E4">
              <w:rPr>
                <w:rFonts w:cstheme="minorHAnsi"/>
                <w:sz w:val="20"/>
                <w:szCs w:val="20"/>
              </w:rPr>
              <w:t>40.000 MKD</w:t>
            </w:r>
          </w:p>
        </w:tc>
        <w:tc>
          <w:tcPr>
            <w:tcW w:w="2636" w:type="dxa"/>
          </w:tcPr>
          <w:p w14:paraId="59325316" w14:textId="77777777" w:rsidR="006B522A" w:rsidRPr="003C27E4" w:rsidRDefault="006B522A" w:rsidP="002E256F">
            <w:pPr>
              <w:spacing w:after="0" w:line="240" w:lineRule="auto"/>
              <w:jc w:val="center"/>
              <w:rPr>
                <w:rFonts w:cstheme="minorHAnsi"/>
                <w:sz w:val="20"/>
                <w:szCs w:val="20"/>
              </w:rPr>
            </w:pPr>
            <w:r w:rsidRPr="003C27E4">
              <w:rPr>
                <w:rFonts w:cstheme="minorHAnsi"/>
                <w:sz w:val="20"/>
                <w:szCs w:val="20"/>
              </w:rPr>
              <w:t xml:space="preserve">The journal is available at: </w:t>
            </w:r>
          </w:p>
          <w:p w14:paraId="7AAA5884" w14:textId="77777777" w:rsidR="006B522A" w:rsidRPr="003C27E4" w:rsidRDefault="006B522A" w:rsidP="002E256F">
            <w:pPr>
              <w:spacing w:after="0" w:line="240" w:lineRule="auto"/>
              <w:jc w:val="center"/>
              <w:rPr>
                <w:rFonts w:cstheme="minorHAnsi"/>
                <w:sz w:val="20"/>
                <w:szCs w:val="20"/>
              </w:rPr>
            </w:pPr>
            <w:hyperlink r:id="rId15" w:history="1">
              <w:r w:rsidRPr="003C27E4">
                <w:rPr>
                  <w:rStyle w:val="Hyperlink"/>
                  <w:rFonts w:cstheme="minorHAnsi"/>
                  <w:sz w:val="20"/>
                  <w:szCs w:val="20"/>
                </w:rPr>
                <w:t>http://identitiesjournal.edu.mk/news.php</w:t>
              </w:r>
            </w:hyperlink>
            <w:r w:rsidRPr="003C27E4">
              <w:rPr>
                <w:rFonts w:cstheme="minorHAnsi"/>
                <w:sz w:val="20"/>
                <w:szCs w:val="20"/>
              </w:rPr>
              <w:t xml:space="preserve"> </w:t>
            </w:r>
          </w:p>
        </w:tc>
      </w:tr>
      <w:tr w:rsidR="006B522A" w:rsidRPr="003C27E4" w14:paraId="78D8064C" w14:textId="77777777" w:rsidTr="00401721">
        <w:trPr>
          <w:trHeight w:val="434"/>
          <w:jc w:val="center"/>
        </w:trPr>
        <w:tc>
          <w:tcPr>
            <w:tcW w:w="2032" w:type="dxa"/>
          </w:tcPr>
          <w:p w14:paraId="0F17A835" w14:textId="77777777" w:rsidR="006B522A" w:rsidRPr="003C27E4" w:rsidRDefault="006B522A" w:rsidP="002E256F">
            <w:pPr>
              <w:spacing w:after="0" w:line="240" w:lineRule="auto"/>
              <w:jc w:val="center"/>
              <w:rPr>
                <w:rFonts w:cstheme="minorHAnsi"/>
                <w:sz w:val="20"/>
                <w:szCs w:val="20"/>
              </w:rPr>
            </w:pPr>
            <w:r w:rsidRPr="003C27E4">
              <w:rPr>
                <w:rFonts w:cstheme="minorHAnsi"/>
                <w:sz w:val="20"/>
                <w:szCs w:val="20"/>
              </w:rPr>
              <w:t>Institutional grant</w:t>
            </w:r>
          </w:p>
        </w:tc>
        <w:tc>
          <w:tcPr>
            <w:tcW w:w="2050" w:type="dxa"/>
          </w:tcPr>
          <w:p w14:paraId="199CC336" w14:textId="77777777" w:rsidR="006B522A" w:rsidRPr="003C27E4" w:rsidRDefault="006B522A" w:rsidP="002E256F">
            <w:pPr>
              <w:pStyle w:val="NoSpacing"/>
              <w:rPr>
                <w:rFonts w:asciiTheme="minorHAnsi" w:hAnsiTheme="minorHAnsi" w:cstheme="minorHAnsi"/>
                <w:sz w:val="20"/>
                <w:szCs w:val="20"/>
              </w:rPr>
            </w:pPr>
            <w:r w:rsidRPr="003C27E4">
              <w:rPr>
                <w:rFonts w:asciiTheme="minorHAnsi" w:hAnsiTheme="minorHAnsi" w:cstheme="minorHAnsi"/>
                <w:sz w:val="20"/>
                <w:szCs w:val="20"/>
              </w:rPr>
              <w:t>Institutional grant</w:t>
            </w:r>
          </w:p>
        </w:tc>
        <w:tc>
          <w:tcPr>
            <w:tcW w:w="993" w:type="dxa"/>
          </w:tcPr>
          <w:p w14:paraId="2DF9ACCF" w14:textId="77777777" w:rsidR="006B522A" w:rsidRPr="003C27E4" w:rsidRDefault="006B522A" w:rsidP="002E256F">
            <w:pPr>
              <w:spacing w:after="0" w:line="240" w:lineRule="auto"/>
              <w:jc w:val="center"/>
              <w:rPr>
                <w:rFonts w:cstheme="minorHAnsi"/>
                <w:sz w:val="20"/>
                <w:szCs w:val="20"/>
              </w:rPr>
            </w:pPr>
            <w:r w:rsidRPr="003C27E4">
              <w:rPr>
                <w:rFonts w:cstheme="minorHAnsi"/>
                <w:sz w:val="20"/>
                <w:szCs w:val="20"/>
              </w:rPr>
              <w:t xml:space="preserve">December 1, 2013- November </w:t>
            </w:r>
            <w:proofErr w:type="gramStart"/>
            <w:r w:rsidRPr="003C27E4">
              <w:rPr>
                <w:rFonts w:cstheme="minorHAnsi"/>
                <w:sz w:val="20"/>
                <w:szCs w:val="20"/>
              </w:rPr>
              <w:t>30,  2015</w:t>
            </w:r>
            <w:proofErr w:type="gramEnd"/>
          </w:p>
        </w:tc>
        <w:tc>
          <w:tcPr>
            <w:tcW w:w="1134" w:type="dxa"/>
          </w:tcPr>
          <w:p w14:paraId="5E6751E5" w14:textId="77777777" w:rsidR="006B522A" w:rsidRPr="003C27E4" w:rsidRDefault="006B522A" w:rsidP="002E256F">
            <w:pPr>
              <w:spacing w:after="0" w:line="240" w:lineRule="auto"/>
              <w:jc w:val="center"/>
              <w:rPr>
                <w:rFonts w:cstheme="minorHAnsi"/>
                <w:sz w:val="20"/>
                <w:szCs w:val="20"/>
              </w:rPr>
            </w:pPr>
            <w:r w:rsidRPr="003C27E4">
              <w:rPr>
                <w:rFonts w:cstheme="minorHAnsi"/>
                <w:sz w:val="20"/>
                <w:szCs w:val="20"/>
              </w:rPr>
              <w:t>Foundation Open Society Institute (FOSI)</w:t>
            </w:r>
          </w:p>
        </w:tc>
        <w:tc>
          <w:tcPr>
            <w:tcW w:w="1134" w:type="dxa"/>
          </w:tcPr>
          <w:p w14:paraId="3CBDB015" w14:textId="77777777" w:rsidR="006B522A" w:rsidRPr="003C27E4" w:rsidRDefault="006B522A" w:rsidP="002E256F">
            <w:pPr>
              <w:spacing w:after="0" w:line="240" w:lineRule="auto"/>
              <w:jc w:val="center"/>
              <w:rPr>
                <w:rFonts w:cstheme="minorHAnsi"/>
                <w:sz w:val="20"/>
                <w:szCs w:val="20"/>
              </w:rPr>
            </w:pPr>
            <w:r w:rsidRPr="003C27E4">
              <w:rPr>
                <w:rFonts w:cstheme="minorHAnsi"/>
                <w:sz w:val="20"/>
                <w:szCs w:val="20"/>
              </w:rPr>
              <w:t>80.000</w:t>
            </w:r>
            <w:r w:rsidR="00201212" w:rsidRPr="003C27E4">
              <w:rPr>
                <w:rFonts w:cstheme="minorHAnsi"/>
                <w:sz w:val="20"/>
                <w:szCs w:val="20"/>
              </w:rPr>
              <w:t xml:space="preserve"> USD</w:t>
            </w:r>
          </w:p>
        </w:tc>
        <w:tc>
          <w:tcPr>
            <w:tcW w:w="2636" w:type="dxa"/>
          </w:tcPr>
          <w:p w14:paraId="5418F310" w14:textId="77777777" w:rsidR="00071B13" w:rsidRPr="003C27E4" w:rsidRDefault="00071B13" w:rsidP="002E256F">
            <w:pPr>
              <w:rPr>
                <w:rFonts w:cstheme="minorHAnsi"/>
                <w:sz w:val="20"/>
                <w:szCs w:val="20"/>
              </w:rPr>
            </w:pPr>
            <w:r w:rsidRPr="003C27E4">
              <w:rPr>
                <w:rFonts w:cstheme="minorHAnsi"/>
                <w:sz w:val="20"/>
                <w:szCs w:val="20"/>
              </w:rPr>
              <w:t>Policy brief “Technology of State Capture</w:t>
            </w:r>
            <w:r w:rsidR="00A579CB" w:rsidRPr="003C27E4">
              <w:rPr>
                <w:rFonts w:cstheme="minorHAnsi"/>
                <w:sz w:val="20"/>
                <w:szCs w:val="20"/>
              </w:rPr>
              <w:t xml:space="preserve">: </w:t>
            </w:r>
            <w:r w:rsidR="00E526AF" w:rsidRPr="003C27E4">
              <w:rPr>
                <w:rFonts w:cstheme="minorHAnsi"/>
                <w:sz w:val="20"/>
                <w:szCs w:val="20"/>
              </w:rPr>
              <w:t xml:space="preserve">Overregulation in Macedonian Media and Academia” available at: </w:t>
            </w:r>
            <w:hyperlink r:id="rId16" w:history="1">
              <w:r w:rsidR="00E77BD2" w:rsidRPr="003C27E4">
                <w:rPr>
                  <w:rStyle w:val="Hyperlink"/>
                  <w:rFonts w:cstheme="minorHAnsi"/>
                  <w:sz w:val="20"/>
                  <w:szCs w:val="20"/>
                </w:rPr>
                <w:t>http://www.isshs.edu.mk/wp-content/uploads/2017/07/TECHNOLOGY-OF-STATE-CAPTURE-Overregulation-in-Macedonian-Media-and-Academia.pdf</w:t>
              </w:r>
            </w:hyperlink>
          </w:p>
          <w:p w14:paraId="5C319A0E" w14:textId="77777777" w:rsidR="00071B13" w:rsidRPr="003C27E4" w:rsidRDefault="000128C0" w:rsidP="002E256F">
            <w:pPr>
              <w:rPr>
                <w:rFonts w:cstheme="minorHAnsi"/>
                <w:sz w:val="20"/>
                <w:szCs w:val="20"/>
              </w:rPr>
            </w:pPr>
            <w:r w:rsidRPr="003C27E4">
              <w:rPr>
                <w:rFonts w:cstheme="minorHAnsi"/>
                <w:sz w:val="20"/>
                <w:szCs w:val="20"/>
              </w:rPr>
              <w:t xml:space="preserve">Policy brief “Solutions </w:t>
            </w:r>
            <w:r w:rsidR="00660B6F" w:rsidRPr="003C27E4">
              <w:rPr>
                <w:rFonts w:cstheme="minorHAnsi"/>
                <w:sz w:val="20"/>
                <w:szCs w:val="20"/>
              </w:rPr>
              <w:t xml:space="preserve">for the Macedonian Political Crisis after the Resignation of Ministers in the Cabinet: Seen from the Perspective of the Civic Movement” </w:t>
            </w:r>
            <w:r w:rsidRPr="003C27E4">
              <w:rPr>
                <w:rFonts w:cstheme="minorHAnsi"/>
                <w:sz w:val="20"/>
                <w:szCs w:val="20"/>
              </w:rPr>
              <w:t xml:space="preserve">available at: </w:t>
            </w:r>
            <w:hyperlink r:id="rId17" w:history="1">
              <w:r w:rsidR="00552DE5" w:rsidRPr="003C27E4">
                <w:rPr>
                  <w:rStyle w:val="Hyperlink"/>
                  <w:rFonts w:cstheme="minorHAnsi"/>
                  <w:sz w:val="20"/>
                  <w:szCs w:val="20"/>
                </w:rPr>
                <w:t>http://www.isshs.edu.mk/solutions-for-the-macedonian-political-crisis-after-the-resignation-of-ministers-in-the-cabinet-seen-from-the-perspective-of-the-civic-movement/</w:t>
              </w:r>
            </w:hyperlink>
          </w:p>
          <w:p w14:paraId="75F004D7" w14:textId="77777777" w:rsidR="00444D16" w:rsidRPr="003C27E4" w:rsidRDefault="00444D16" w:rsidP="002E256F">
            <w:pPr>
              <w:rPr>
                <w:rFonts w:cstheme="minorHAnsi"/>
                <w:sz w:val="20"/>
                <w:szCs w:val="20"/>
              </w:rPr>
            </w:pPr>
            <w:r w:rsidRPr="003C27E4">
              <w:rPr>
                <w:rFonts w:cstheme="minorHAnsi"/>
                <w:sz w:val="20"/>
                <w:szCs w:val="20"/>
              </w:rPr>
              <w:t>Policy brief “The Uses and Abuses of Neoliberalism and Technocracy in the Post-totalitarian Regimes in Eastern Europe: The Case of Macedonia” available at:</w:t>
            </w:r>
            <w:r w:rsidR="00284681" w:rsidRPr="003C27E4">
              <w:rPr>
                <w:rFonts w:cstheme="minorHAnsi"/>
                <w:sz w:val="20"/>
                <w:szCs w:val="20"/>
              </w:rPr>
              <w:t xml:space="preserve"> </w:t>
            </w:r>
            <w:hyperlink r:id="rId18" w:history="1">
              <w:r w:rsidRPr="003C27E4">
                <w:rPr>
                  <w:rStyle w:val="Hyperlink"/>
                  <w:rFonts w:cstheme="minorHAnsi"/>
                  <w:sz w:val="20"/>
                  <w:szCs w:val="20"/>
                </w:rPr>
                <w:t>http://www.isshs.edu.mk/wp-content/uploads/2017/05/The-uses-and-abuses-of-neoliberalism-and-technocracy-in-the-post-totalitarian-regimes-in-</w:t>
              </w:r>
              <w:r w:rsidRPr="003C27E4">
                <w:rPr>
                  <w:rStyle w:val="Hyperlink"/>
                  <w:rFonts w:cstheme="minorHAnsi"/>
                  <w:sz w:val="20"/>
                  <w:szCs w:val="20"/>
                </w:rPr>
                <w:lastRenderedPageBreak/>
                <w:t>Eastern-Europe-The-case-of-Macedonia.pdf</w:t>
              </w:r>
            </w:hyperlink>
            <w:r w:rsidRPr="003C27E4">
              <w:rPr>
                <w:rFonts w:cstheme="minorHAnsi"/>
                <w:sz w:val="20"/>
                <w:szCs w:val="20"/>
              </w:rPr>
              <w:t xml:space="preserve"> </w:t>
            </w:r>
          </w:p>
          <w:p w14:paraId="7A317960" w14:textId="77777777" w:rsidR="006B522A" w:rsidRPr="003C27E4" w:rsidRDefault="006B522A" w:rsidP="002E256F">
            <w:pPr>
              <w:rPr>
                <w:rFonts w:cstheme="minorHAnsi"/>
                <w:sz w:val="20"/>
                <w:szCs w:val="20"/>
              </w:rPr>
            </w:pPr>
            <w:r w:rsidRPr="003C27E4">
              <w:rPr>
                <w:rFonts w:cstheme="minorHAnsi"/>
                <w:sz w:val="20"/>
                <w:szCs w:val="20"/>
              </w:rPr>
              <w:t xml:space="preserve">“Fines in Macedonian Legislation over the years 1995-2014” available at: </w:t>
            </w:r>
            <w:hyperlink r:id="rId19" w:history="1">
              <w:r w:rsidRPr="003C27E4">
                <w:rPr>
                  <w:rStyle w:val="Hyperlink"/>
                  <w:rFonts w:cstheme="minorHAnsi"/>
                  <w:sz w:val="20"/>
                  <w:szCs w:val="20"/>
                </w:rPr>
                <w:t>http://www.isshsvisualizations.com/fines.html</w:t>
              </w:r>
            </w:hyperlink>
            <w:r w:rsidRPr="003C27E4">
              <w:rPr>
                <w:rFonts w:cstheme="minorHAnsi"/>
                <w:sz w:val="20"/>
                <w:szCs w:val="20"/>
              </w:rPr>
              <w:t xml:space="preserve"> ;</w:t>
            </w:r>
          </w:p>
          <w:p w14:paraId="420FF287" w14:textId="77777777" w:rsidR="006B522A" w:rsidRPr="003C27E4" w:rsidRDefault="006B522A" w:rsidP="002E256F">
            <w:pPr>
              <w:rPr>
                <w:rFonts w:cstheme="minorHAnsi"/>
                <w:b/>
                <w:sz w:val="20"/>
                <w:szCs w:val="20"/>
              </w:rPr>
            </w:pPr>
            <w:r w:rsidRPr="003C27E4">
              <w:rPr>
                <w:rFonts w:cstheme="minorHAnsi"/>
                <w:sz w:val="20"/>
                <w:szCs w:val="20"/>
              </w:rPr>
              <w:t xml:space="preserve">Policy study “Legalizing Restrictions of the Freedom of the Press” available at: </w:t>
            </w:r>
            <w:hyperlink r:id="rId20" w:history="1">
              <w:r w:rsidR="00E77BD2" w:rsidRPr="003C27E4">
                <w:rPr>
                  <w:rStyle w:val="Hyperlink"/>
                  <w:rFonts w:cstheme="minorHAnsi"/>
                  <w:sz w:val="20"/>
                  <w:szCs w:val="20"/>
                </w:rPr>
                <w:t>http://www.isshs.edu.mk/wp-content/uploads/2017/05/Legalizing-Restrictions-of-the-Freedom-of-the-Press.pdf</w:t>
              </w:r>
            </w:hyperlink>
          </w:p>
        </w:tc>
      </w:tr>
      <w:tr w:rsidR="006B522A" w:rsidRPr="003C27E4" w14:paraId="1CDFFD25" w14:textId="77777777" w:rsidTr="00401721">
        <w:trPr>
          <w:trHeight w:val="434"/>
          <w:jc w:val="center"/>
        </w:trPr>
        <w:tc>
          <w:tcPr>
            <w:tcW w:w="2032" w:type="dxa"/>
          </w:tcPr>
          <w:p w14:paraId="127688F9" w14:textId="77777777" w:rsidR="006B522A" w:rsidRPr="003C27E4" w:rsidRDefault="006B522A" w:rsidP="004A4C29">
            <w:pPr>
              <w:spacing w:after="0" w:line="240" w:lineRule="auto"/>
              <w:jc w:val="center"/>
              <w:rPr>
                <w:rFonts w:cstheme="minorHAnsi"/>
                <w:sz w:val="20"/>
                <w:szCs w:val="20"/>
              </w:rPr>
            </w:pPr>
            <w:r w:rsidRPr="003C27E4">
              <w:rPr>
                <w:rFonts w:cstheme="minorHAnsi"/>
                <w:sz w:val="20"/>
                <w:szCs w:val="20"/>
              </w:rPr>
              <w:lastRenderedPageBreak/>
              <w:t>Building Alliances for Free Journalism and Democracy</w:t>
            </w:r>
          </w:p>
        </w:tc>
        <w:tc>
          <w:tcPr>
            <w:tcW w:w="2050" w:type="dxa"/>
          </w:tcPr>
          <w:p w14:paraId="68717991" w14:textId="77777777" w:rsidR="006B522A" w:rsidRPr="003C27E4" w:rsidRDefault="006B522A" w:rsidP="003F318D">
            <w:pPr>
              <w:pStyle w:val="NoSpacing"/>
              <w:jc w:val="center"/>
              <w:rPr>
                <w:rFonts w:asciiTheme="minorHAnsi" w:hAnsiTheme="minorHAnsi" w:cstheme="minorHAnsi"/>
                <w:sz w:val="20"/>
                <w:szCs w:val="20"/>
              </w:rPr>
            </w:pPr>
            <w:r w:rsidRPr="003C27E4">
              <w:rPr>
                <w:rFonts w:asciiTheme="minorHAnsi" w:hAnsiTheme="minorHAnsi" w:cstheme="minorHAnsi"/>
                <w:sz w:val="20"/>
                <w:szCs w:val="20"/>
              </w:rPr>
              <w:t>Opening a wider debate on the importance of media freedom and journalistic independence</w:t>
            </w:r>
          </w:p>
        </w:tc>
        <w:tc>
          <w:tcPr>
            <w:tcW w:w="993" w:type="dxa"/>
          </w:tcPr>
          <w:p w14:paraId="6451A9F5" w14:textId="77777777" w:rsidR="006B522A" w:rsidRPr="003C27E4" w:rsidRDefault="006B522A" w:rsidP="003F318D">
            <w:pPr>
              <w:spacing w:after="0" w:line="240" w:lineRule="auto"/>
              <w:jc w:val="center"/>
              <w:rPr>
                <w:rFonts w:cstheme="minorHAnsi"/>
                <w:sz w:val="20"/>
                <w:szCs w:val="20"/>
              </w:rPr>
            </w:pPr>
            <w:r w:rsidRPr="003C27E4">
              <w:rPr>
                <w:rFonts w:cstheme="minorHAnsi"/>
                <w:sz w:val="20"/>
                <w:szCs w:val="20"/>
              </w:rPr>
              <w:t>January 1,2014-</w:t>
            </w:r>
          </w:p>
          <w:p w14:paraId="2BF206A1" w14:textId="77777777" w:rsidR="006B522A" w:rsidRPr="003C27E4" w:rsidRDefault="006B522A" w:rsidP="003F318D">
            <w:pPr>
              <w:spacing w:after="0" w:line="240" w:lineRule="auto"/>
              <w:jc w:val="center"/>
              <w:rPr>
                <w:rFonts w:cstheme="minorHAnsi"/>
                <w:sz w:val="20"/>
                <w:szCs w:val="20"/>
              </w:rPr>
            </w:pPr>
            <w:r w:rsidRPr="003C27E4">
              <w:rPr>
                <w:rFonts w:cstheme="minorHAnsi"/>
                <w:sz w:val="20"/>
                <w:szCs w:val="20"/>
              </w:rPr>
              <w:t>June 30, 2014</w:t>
            </w:r>
          </w:p>
        </w:tc>
        <w:tc>
          <w:tcPr>
            <w:tcW w:w="1134" w:type="dxa"/>
          </w:tcPr>
          <w:p w14:paraId="7EF5142B" w14:textId="77777777" w:rsidR="006B522A" w:rsidRPr="003C27E4" w:rsidRDefault="006B522A" w:rsidP="003F318D">
            <w:pPr>
              <w:spacing w:after="0" w:line="240" w:lineRule="auto"/>
              <w:jc w:val="center"/>
              <w:rPr>
                <w:rFonts w:cstheme="minorHAnsi"/>
                <w:sz w:val="20"/>
                <w:szCs w:val="20"/>
              </w:rPr>
            </w:pPr>
            <w:r w:rsidRPr="003C27E4">
              <w:rPr>
                <w:rFonts w:cstheme="minorHAnsi"/>
                <w:sz w:val="20"/>
                <w:szCs w:val="20"/>
              </w:rPr>
              <w:t>USAID - FOSM</w:t>
            </w:r>
          </w:p>
        </w:tc>
        <w:tc>
          <w:tcPr>
            <w:tcW w:w="1134" w:type="dxa"/>
          </w:tcPr>
          <w:p w14:paraId="1B13B2FB" w14:textId="77777777" w:rsidR="006B522A" w:rsidRPr="003C27E4" w:rsidRDefault="006B522A" w:rsidP="003F318D">
            <w:pPr>
              <w:spacing w:after="0" w:line="240" w:lineRule="auto"/>
              <w:jc w:val="center"/>
              <w:rPr>
                <w:rFonts w:cstheme="minorHAnsi"/>
                <w:sz w:val="20"/>
                <w:szCs w:val="20"/>
              </w:rPr>
            </w:pPr>
            <w:r w:rsidRPr="003C27E4">
              <w:rPr>
                <w:rFonts w:cstheme="minorHAnsi"/>
                <w:sz w:val="20"/>
                <w:szCs w:val="20"/>
              </w:rPr>
              <w:t>22.355</w:t>
            </w:r>
            <w:r w:rsidR="008772C0" w:rsidRPr="003C27E4">
              <w:rPr>
                <w:rFonts w:cstheme="minorHAnsi"/>
                <w:sz w:val="20"/>
                <w:szCs w:val="20"/>
              </w:rPr>
              <w:t xml:space="preserve"> USD</w:t>
            </w:r>
          </w:p>
        </w:tc>
        <w:tc>
          <w:tcPr>
            <w:tcW w:w="2636" w:type="dxa"/>
          </w:tcPr>
          <w:p w14:paraId="5DC5F650" w14:textId="77777777" w:rsidR="006B522A" w:rsidRPr="003C27E4" w:rsidRDefault="006B522A" w:rsidP="003F318D">
            <w:pPr>
              <w:spacing w:after="0" w:line="240" w:lineRule="auto"/>
              <w:jc w:val="center"/>
              <w:rPr>
                <w:rFonts w:cstheme="minorHAnsi"/>
                <w:sz w:val="20"/>
                <w:szCs w:val="20"/>
              </w:rPr>
            </w:pPr>
            <w:r w:rsidRPr="003C27E4">
              <w:rPr>
                <w:rFonts w:cstheme="minorHAnsi"/>
                <w:sz w:val="20"/>
                <w:szCs w:val="20"/>
              </w:rPr>
              <w:t>Collection of essays “Word and Freedom” available at:</w:t>
            </w:r>
          </w:p>
          <w:p w14:paraId="0E873E92" w14:textId="77777777" w:rsidR="006B522A" w:rsidRPr="003C27E4" w:rsidRDefault="006B522A" w:rsidP="003F318D">
            <w:pPr>
              <w:spacing w:after="0" w:line="240" w:lineRule="auto"/>
              <w:jc w:val="center"/>
              <w:rPr>
                <w:rFonts w:cstheme="minorHAnsi"/>
                <w:sz w:val="20"/>
                <w:szCs w:val="20"/>
              </w:rPr>
            </w:pPr>
          </w:p>
          <w:p w14:paraId="4F7CBEC6" w14:textId="77777777" w:rsidR="006B522A" w:rsidRPr="003C27E4" w:rsidRDefault="00DF3C9E" w:rsidP="003F318D">
            <w:pPr>
              <w:spacing w:after="0" w:line="240" w:lineRule="auto"/>
              <w:jc w:val="center"/>
              <w:rPr>
                <w:rFonts w:cstheme="minorHAnsi"/>
                <w:sz w:val="20"/>
                <w:szCs w:val="20"/>
              </w:rPr>
            </w:pPr>
            <w:hyperlink r:id="rId21" w:history="1">
              <w:r w:rsidRPr="003C27E4">
                <w:rPr>
                  <w:rStyle w:val="Hyperlink"/>
                  <w:rFonts w:cstheme="minorHAnsi"/>
                  <w:sz w:val="20"/>
                  <w:szCs w:val="20"/>
                </w:rPr>
                <w:t>http://www.isshs.edu.mk/wp-content/uploads/2017/06/</w:t>
              </w:r>
              <w:r w:rsidRPr="003C27E4">
                <w:rPr>
                  <w:rFonts w:cstheme="minorHAnsi"/>
                  <w:sz w:val="20"/>
                  <w:szCs w:val="20"/>
                </w:rPr>
                <w:t xml:space="preserve"> </w:t>
              </w:r>
              <w:r w:rsidRPr="003C27E4">
                <w:rPr>
                  <w:rStyle w:val="Hyperlink"/>
                  <w:rFonts w:cstheme="minorHAnsi"/>
                  <w:sz w:val="20"/>
                  <w:szCs w:val="20"/>
                </w:rPr>
                <w:t>Зборник-„Збор-и-слобода“.pdf</w:t>
              </w:r>
            </w:hyperlink>
            <w:r w:rsidRPr="003C27E4">
              <w:rPr>
                <w:rFonts w:cstheme="minorHAnsi"/>
                <w:sz w:val="20"/>
                <w:szCs w:val="20"/>
              </w:rPr>
              <w:t xml:space="preserve"> </w:t>
            </w:r>
          </w:p>
          <w:p w14:paraId="0AF108FE" w14:textId="77777777" w:rsidR="00C1133F" w:rsidRPr="003C27E4" w:rsidRDefault="00C1133F" w:rsidP="003F318D">
            <w:pPr>
              <w:spacing w:after="0" w:line="240" w:lineRule="auto"/>
              <w:jc w:val="center"/>
              <w:rPr>
                <w:rFonts w:cstheme="minorHAnsi"/>
                <w:sz w:val="20"/>
                <w:szCs w:val="20"/>
              </w:rPr>
            </w:pPr>
          </w:p>
          <w:p w14:paraId="41D36BC8" w14:textId="77777777" w:rsidR="00C1133F" w:rsidRPr="003C27E4" w:rsidRDefault="00C1133F" w:rsidP="003F318D">
            <w:pPr>
              <w:spacing w:after="0" w:line="240" w:lineRule="auto"/>
              <w:jc w:val="center"/>
              <w:rPr>
                <w:rFonts w:cstheme="minorHAnsi"/>
                <w:b/>
                <w:sz w:val="20"/>
                <w:szCs w:val="20"/>
              </w:rPr>
            </w:pPr>
            <w:r w:rsidRPr="003C27E4">
              <w:rPr>
                <w:rFonts w:cstheme="minorHAnsi"/>
                <w:b/>
                <w:sz w:val="20"/>
                <w:szCs w:val="20"/>
              </w:rPr>
              <w:t xml:space="preserve">Public debates </w:t>
            </w:r>
          </w:p>
          <w:p w14:paraId="225747CC" w14:textId="72B19892" w:rsidR="00C1133F" w:rsidRPr="003C27E4" w:rsidRDefault="0094798C" w:rsidP="00C1133F">
            <w:pPr>
              <w:rPr>
                <w:sz w:val="20"/>
                <w:szCs w:val="20"/>
              </w:rPr>
            </w:pPr>
            <w:r w:rsidRPr="003C27E4">
              <w:rPr>
                <w:sz w:val="20"/>
                <w:szCs w:val="20"/>
              </w:rPr>
              <w:t>“</w:t>
            </w:r>
            <w:r w:rsidR="00EC605F" w:rsidRPr="003C27E4">
              <w:rPr>
                <w:sz w:val="20"/>
                <w:szCs w:val="20"/>
              </w:rPr>
              <w:t xml:space="preserve">Encouraging Investigative </w:t>
            </w:r>
            <w:proofErr w:type="gramStart"/>
            <w:r w:rsidR="00EC605F" w:rsidRPr="003C27E4">
              <w:rPr>
                <w:sz w:val="20"/>
                <w:szCs w:val="20"/>
              </w:rPr>
              <w:t>Journalism</w:t>
            </w:r>
            <w:r w:rsidR="00EC605F" w:rsidRPr="003C27E4">
              <w:rPr>
                <w:sz w:val="20"/>
                <w:szCs w:val="20"/>
                <w:lang w:val="mk-MK"/>
              </w:rPr>
              <w:t>“</w:t>
            </w:r>
            <w:proofErr w:type="gramEnd"/>
            <w:r w:rsidR="00EC605F" w:rsidRPr="003C27E4">
              <w:rPr>
                <w:sz w:val="20"/>
                <w:szCs w:val="20"/>
                <w:lang w:val="mk-MK"/>
              </w:rPr>
              <w:t xml:space="preserve">, </w:t>
            </w:r>
            <w:r w:rsidR="00EC605F" w:rsidRPr="003C27E4">
              <w:rPr>
                <w:sz w:val="20"/>
                <w:szCs w:val="20"/>
              </w:rPr>
              <w:t xml:space="preserve">May 5, </w:t>
            </w:r>
            <w:proofErr w:type="gramStart"/>
            <w:r w:rsidR="00EC605F" w:rsidRPr="003C27E4">
              <w:rPr>
                <w:sz w:val="20"/>
                <w:szCs w:val="20"/>
              </w:rPr>
              <w:t>2014</w:t>
            </w:r>
            <w:proofErr w:type="gramEnd"/>
            <w:r w:rsidR="00E070DA" w:rsidRPr="003C27E4">
              <w:rPr>
                <w:sz w:val="20"/>
                <w:szCs w:val="20"/>
              </w:rPr>
              <w:t xml:space="preserve"> in </w:t>
            </w:r>
            <w:proofErr w:type="spellStart"/>
            <w:proofErr w:type="gramStart"/>
            <w:r w:rsidR="00E070DA" w:rsidRPr="003C27E4">
              <w:rPr>
                <w:sz w:val="20"/>
                <w:szCs w:val="20"/>
              </w:rPr>
              <w:t>Gostivar</w:t>
            </w:r>
            <w:proofErr w:type="spellEnd"/>
            <w:r w:rsidR="00C1133F" w:rsidRPr="003C27E4">
              <w:rPr>
                <w:sz w:val="20"/>
                <w:szCs w:val="20"/>
              </w:rPr>
              <w:t>;</w:t>
            </w:r>
            <w:proofErr w:type="gramEnd"/>
          </w:p>
          <w:p w14:paraId="096A33E1" w14:textId="0217F9B7" w:rsidR="00C1133F" w:rsidRPr="003C27E4" w:rsidRDefault="0094798C" w:rsidP="00C1133F">
            <w:pPr>
              <w:rPr>
                <w:sz w:val="20"/>
                <w:szCs w:val="20"/>
              </w:rPr>
            </w:pPr>
            <w:r w:rsidRPr="003C27E4">
              <w:rPr>
                <w:sz w:val="20"/>
                <w:szCs w:val="20"/>
              </w:rPr>
              <w:t>“</w:t>
            </w:r>
            <w:r w:rsidR="00862867" w:rsidRPr="003C27E4">
              <w:rPr>
                <w:sz w:val="20"/>
                <w:szCs w:val="20"/>
              </w:rPr>
              <w:t xml:space="preserve">Reporting on a Civic, not on an Ethnical </w:t>
            </w:r>
            <w:r w:rsidRPr="003C27E4">
              <w:rPr>
                <w:sz w:val="20"/>
                <w:szCs w:val="20"/>
              </w:rPr>
              <w:t>Basis</w:t>
            </w:r>
            <w:r w:rsidRPr="003C27E4">
              <w:rPr>
                <w:sz w:val="20"/>
                <w:szCs w:val="20"/>
                <w:lang w:val="mk-MK"/>
              </w:rPr>
              <w:t xml:space="preserve"> “</w:t>
            </w:r>
            <w:r w:rsidR="00C1133F" w:rsidRPr="003C27E4">
              <w:rPr>
                <w:sz w:val="20"/>
                <w:szCs w:val="20"/>
                <w:lang w:val="mk-MK"/>
              </w:rPr>
              <w:t xml:space="preserve">, </w:t>
            </w:r>
            <w:r w:rsidR="00862867" w:rsidRPr="003C27E4">
              <w:rPr>
                <w:sz w:val="20"/>
                <w:szCs w:val="20"/>
              </w:rPr>
              <w:t xml:space="preserve">May </w:t>
            </w:r>
            <w:r w:rsidR="00C1133F" w:rsidRPr="003C27E4">
              <w:rPr>
                <w:sz w:val="20"/>
                <w:szCs w:val="20"/>
                <w:lang w:val="mk-MK"/>
              </w:rPr>
              <w:t>7</w:t>
            </w:r>
            <w:r w:rsidR="00862867" w:rsidRPr="003C27E4">
              <w:rPr>
                <w:sz w:val="20"/>
                <w:szCs w:val="20"/>
              </w:rPr>
              <w:t>,</w:t>
            </w:r>
            <w:r w:rsidR="00C1133F" w:rsidRPr="003C27E4">
              <w:rPr>
                <w:sz w:val="20"/>
                <w:szCs w:val="20"/>
                <w:lang w:val="mk-MK"/>
              </w:rPr>
              <w:t xml:space="preserve"> </w:t>
            </w:r>
            <w:proofErr w:type="gramStart"/>
            <w:r w:rsidR="00C1133F" w:rsidRPr="003C27E4">
              <w:rPr>
                <w:sz w:val="20"/>
                <w:szCs w:val="20"/>
                <w:lang w:val="mk-MK"/>
              </w:rPr>
              <w:t>2014</w:t>
            </w:r>
            <w:proofErr w:type="gramEnd"/>
            <w:r w:rsidR="00C1133F" w:rsidRPr="003C27E4">
              <w:rPr>
                <w:sz w:val="20"/>
                <w:szCs w:val="20"/>
                <w:lang w:val="mk-MK"/>
              </w:rPr>
              <w:t xml:space="preserve"> </w:t>
            </w:r>
            <w:r w:rsidR="00862867" w:rsidRPr="003C27E4">
              <w:rPr>
                <w:sz w:val="20"/>
                <w:szCs w:val="20"/>
              </w:rPr>
              <w:t xml:space="preserve">in </w:t>
            </w:r>
            <w:proofErr w:type="gramStart"/>
            <w:r w:rsidR="00862867" w:rsidRPr="003C27E4">
              <w:rPr>
                <w:sz w:val="20"/>
                <w:szCs w:val="20"/>
              </w:rPr>
              <w:t>Tetovo</w:t>
            </w:r>
            <w:r w:rsidR="00C1133F" w:rsidRPr="003C27E4">
              <w:rPr>
                <w:sz w:val="20"/>
                <w:szCs w:val="20"/>
              </w:rPr>
              <w:t>;</w:t>
            </w:r>
            <w:proofErr w:type="gramEnd"/>
          </w:p>
          <w:p w14:paraId="4A54FF40" w14:textId="075C6DC6" w:rsidR="00C1133F" w:rsidRPr="003C27E4" w:rsidRDefault="0094798C" w:rsidP="00C1133F">
            <w:pPr>
              <w:rPr>
                <w:sz w:val="20"/>
                <w:szCs w:val="20"/>
              </w:rPr>
            </w:pPr>
            <w:proofErr w:type="gramStart"/>
            <w:r w:rsidRPr="003C27E4">
              <w:t>”</w:t>
            </w:r>
            <w:r w:rsidR="005C6E2E" w:rsidRPr="003C27E4">
              <w:rPr>
                <w:sz w:val="20"/>
                <w:szCs w:val="20"/>
                <w:lang w:val="mk-MK"/>
              </w:rPr>
              <w:t>The</w:t>
            </w:r>
            <w:proofErr w:type="gramEnd"/>
            <w:r w:rsidR="005C6E2E" w:rsidRPr="003C27E4">
              <w:rPr>
                <w:sz w:val="20"/>
                <w:szCs w:val="20"/>
                <w:lang w:val="mk-MK"/>
              </w:rPr>
              <w:t xml:space="preserve"> </w:t>
            </w:r>
            <w:r w:rsidR="005C6E2E" w:rsidRPr="003C27E4">
              <w:rPr>
                <w:sz w:val="20"/>
                <w:szCs w:val="20"/>
              </w:rPr>
              <w:t>I</w:t>
            </w:r>
            <w:r w:rsidR="005C6E2E" w:rsidRPr="003C27E4">
              <w:rPr>
                <w:sz w:val="20"/>
                <w:szCs w:val="20"/>
                <w:lang w:val="mk-MK"/>
              </w:rPr>
              <w:t xml:space="preserve">mportance and Freedom of </w:t>
            </w:r>
            <w:r w:rsidR="005C6E2E" w:rsidRPr="003C27E4">
              <w:rPr>
                <w:sz w:val="20"/>
                <w:szCs w:val="20"/>
              </w:rPr>
              <w:t>L</w:t>
            </w:r>
            <w:r w:rsidR="005C6E2E" w:rsidRPr="003C27E4">
              <w:rPr>
                <w:sz w:val="20"/>
                <w:szCs w:val="20"/>
                <w:lang w:val="mk-MK"/>
              </w:rPr>
              <w:t xml:space="preserve">ocal </w:t>
            </w:r>
            <w:r w:rsidR="005C6E2E" w:rsidRPr="003C27E4">
              <w:rPr>
                <w:sz w:val="20"/>
                <w:szCs w:val="20"/>
              </w:rPr>
              <w:t>M</w:t>
            </w:r>
            <w:r w:rsidR="005C6E2E" w:rsidRPr="003C27E4">
              <w:rPr>
                <w:sz w:val="20"/>
                <w:szCs w:val="20"/>
                <w:lang w:val="mk-MK"/>
              </w:rPr>
              <w:t xml:space="preserve">edia in </w:t>
            </w:r>
            <w:r w:rsidR="005C6E2E" w:rsidRPr="003C27E4">
              <w:rPr>
                <w:sz w:val="20"/>
                <w:szCs w:val="20"/>
              </w:rPr>
              <w:t>A</w:t>
            </w:r>
            <w:r w:rsidR="005C6E2E" w:rsidRPr="003C27E4">
              <w:rPr>
                <w:sz w:val="20"/>
                <w:szCs w:val="20"/>
                <w:lang w:val="mk-MK"/>
              </w:rPr>
              <w:t xml:space="preserve">dvocating for </w:t>
            </w:r>
            <w:r w:rsidR="005C6E2E" w:rsidRPr="003C27E4">
              <w:rPr>
                <w:sz w:val="20"/>
                <w:szCs w:val="20"/>
              </w:rPr>
              <w:t>C</w:t>
            </w:r>
            <w:r w:rsidR="005C6E2E" w:rsidRPr="003C27E4">
              <w:rPr>
                <w:sz w:val="20"/>
                <w:szCs w:val="20"/>
                <w:lang w:val="mk-MK"/>
              </w:rPr>
              <w:t xml:space="preserve">ivil </w:t>
            </w:r>
            <w:r w:rsidR="005C6E2E" w:rsidRPr="003C27E4">
              <w:rPr>
                <w:sz w:val="20"/>
                <w:szCs w:val="20"/>
              </w:rPr>
              <w:t>R</w:t>
            </w:r>
            <w:r w:rsidR="005C6E2E" w:rsidRPr="003C27E4">
              <w:rPr>
                <w:sz w:val="20"/>
                <w:szCs w:val="20"/>
                <w:lang w:val="mk-MK"/>
              </w:rPr>
              <w:t xml:space="preserve">ights </w:t>
            </w:r>
            <w:r w:rsidR="00C1133F" w:rsidRPr="003C27E4">
              <w:rPr>
                <w:sz w:val="20"/>
                <w:szCs w:val="20"/>
                <w:lang w:val="mk-MK"/>
              </w:rPr>
              <w:t xml:space="preserve">“, </w:t>
            </w:r>
            <w:r w:rsidR="005C6E2E" w:rsidRPr="003C27E4">
              <w:rPr>
                <w:sz w:val="20"/>
                <w:szCs w:val="20"/>
              </w:rPr>
              <w:t xml:space="preserve">May </w:t>
            </w:r>
            <w:r w:rsidR="00C1133F" w:rsidRPr="003C27E4">
              <w:rPr>
                <w:sz w:val="20"/>
                <w:szCs w:val="20"/>
                <w:lang w:val="mk-MK"/>
              </w:rPr>
              <w:t>12</w:t>
            </w:r>
            <w:r w:rsidR="005C6E2E" w:rsidRPr="003C27E4">
              <w:rPr>
                <w:sz w:val="20"/>
                <w:szCs w:val="20"/>
              </w:rPr>
              <w:t>,</w:t>
            </w:r>
            <w:r w:rsidR="00C1133F" w:rsidRPr="003C27E4">
              <w:rPr>
                <w:sz w:val="20"/>
                <w:szCs w:val="20"/>
                <w:lang w:val="mk-MK"/>
              </w:rPr>
              <w:t xml:space="preserve"> </w:t>
            </w:r>
            <w:proofErr w:type="gramStart"/>
            <w:r w:rsidR="00C1133F" w:rsidRPr="003C27E4">
              <w:rPr>
                <w:sz w:val="20"/>
                <w:szCs w:val="20"/>
                <w:lang w:val="mk-MK"/>
              </w:rPr>
              <w:t>2014</w:t>
            </w:r>
            <w:proofErr w:type="gramEnd"/>
            <w:r w:rsidR="00C1133F" w:rsidRPr="003C27E4">
              <w:rPr>
                <w:sz w:val="20"/>
                <w:szCs w:val="20"/>
                <w:lang w:val="mk-MK"/>
              </w:rPr>
              <w:t xml:space="preserve"> </w:t>
            </w:r>
            <w:r w:rsidR="005C6E2E" w:rsidRPr="003C27E4">
              <w:rPr>
                <w:sz w:val="20"/>
                <w:szCs w:val="20"/>
              </w:rPr>
              <w:t xml:space="preserve">in </w:t>
            </w:r>
            <w:proofErr w:type="spellStart"/>
            <w:proofErr w:type="gramStart"/>
            <w:r w:rsidR="005C6E2E" w:rsidRPr="003C27E4">
              <w:rPr>
                <w:sz w:val="20"/>
                <w:szCs w:val="20"/>
              </w:rPr>
              <w:t>Prilep</w:t>
            </w:r>
            <w:proofErr w:type="spellEnd"/>
            <w:r w:rsidR="00C1133F" w:rsidRPr="003C27E4">
              <w:rPr>
                <w:sz w:val="20"/>
                <w:szCs w:val="20"/>
              </w:rPr>
              <w:t>;</w:t>
            </w:r>
            <w:proofErr w:type="gramEnd"/>
          </w:p>
          <w:p w14:paraId="39D12326" w14:textId="6FB61364" w:rsidR="00C1133F" w:rsidRPr="003C27E4" w:rsidRDefault="00C1133F" w:rsidP="00C1133F">
            <w:pPr>
              <w:rPr>
                <w:sz w:val="20"/>
                <w:szCs w:val="20"/>
              </w:rPr>
            </w:pPr>
            <w:r w:rsidRPr="003C27E4">
              <w:rPr>
                <w:sz w:val="20"/>
                <w:szCs w:val="20"/>
                <w:lang w:val="mk-MK"/>
              </w:rPr>
              <w:t>„</w:t>
            </w:r>
            <w:r w:rsidR="00B77EDB" w:rsidRPr="003C27E4">
              <w:rPr>
                <w:sz w:val="20"/>
                <w:szCs w:val="20"/>
              </w:rPr>
              <w:t xml:space="preserve">Media Solidarity with Workers’ Rights” May </w:t>
            </w:r>
            <w:r w:rsidRPr="003C27E4">
              <w:rPr>
                <w:sz w:val="20"/>
                <w:szCs w:val="20"/>
                <w:lang w:val="mk-MK"/>
              </w:rPr>
              <w:t>13</w:t>
            </w:r>
            <w:r w:rsidR="00B77EDB" w:rsidRPr="003C27E4">
              <w:rPr>
                <w:sz w:val="20"/>
                <w:szCs w:val="20"/>
              </w:rPr>
              <w:t>,</w:t>
            </w:r>
            <w:r w:rsidRPr="003C27E4">
              <w:rPr>
                <w:sz w:val="20"/>
                <w:szCs w:val="20"/>
                <w:lang w:val="mk-MK"/>
              </w:rPr>
              <w:t xml:space="preserve"> </w:t>
            </w:r>
            <w:r w:rsidR="00B77EDB" w:rsidRPr="003C27E4">
              <w:rPr>
                <w:sz w:val="20"/>
                <w:szCs w:val="20"/>
                <w:lang w:val="mk-MK"/>
              </w:rPr>
              <w:t xml:space="preserve">2014 in </w:t>
            </w:r>
            <w:proofErr w:type="spellStart"/>
            <w:r w:rsidR="00B77EDB" w:rsidRPr="003C27E4">
              <w:rPr>
                <w:sz w:val="20"/>
                <w:szCs w:val="20"/>
              </w:rPr>
              <w:t>Shtip</w:t>
            </w:r>
            <w:proofErr w:type="spellEnd"/>
            <w:r w:rsidRPr="003C27E4">
              <w:rPr>
                <w:sz w:val="20"/>
                <w:szCs w:val="20"/>
              </w:rPr>
              <w:t>;</w:t>
            </w:r>
            <w:r w:rsidRPr="003C27E4">
              <w:rPr>
                <w:sz w:val="20"/>
                <w:szCs w:val="20"/>
                <w:lang w:val="mk-MK"/>
              </w:rPr>
              <w:t xml:space="preserve"> </w:t>
            </w:r>
          </w:p>
          <w:p w14:paraId="273E4E09" w14:textId="4D4A8F5E" w:rsidR="00C1133F" w:rsidRPr="003C27E4" w:rsidRDefault="006852C2" w:rsidP="00C1133F">
            <w:pPr>
              <w:rPr>
                <w:sz w:val="20"/>
                <w:szCs w:val="20"/>
              </w:rPr>
            </w:pPr>
            <w:r w:rsidRPr="003C27E4">
              <w:rPr>
                <w:sz w:val="20"/>
                <w:szCs w:val="20"/>
              </w:rPr>
              <w:t>“Improving Communication and Cooperation between Media and NGOs” May</w:t>
            </w:r>
            <w:r w:rsidR="00C1133F" w:rsidRPr="003C27E4">
              <w:rPr>
                <w:sz w:val="20"/>
                <w:szCs w:val="20"/>
                <w:lang w:val="mk-MK"/>
              </w:rPr>
              <w:t xml:space="preserve"> 15</w:t>
            </w:r>
            <w:r w:rsidRPr="003C27E4">
              <w:rPr>
                <w:sz w:val="20"/>
                <w:szCs w:val="20"/>
              </w:rPr>
              <w:t>,</w:t>
            </w:r>
            <w:r w:rsidRPr="003C27E4">
              <w:rPr>
                <w:sz w:val="20"/>
                <w:szCs w:val="20"/>
                <w:lang w:val="mk-MK"/>
              </w:rPr>
              <w:t xml:space="preserve"> </w:t>
            </w:r>
            <w:r w:rsidRPr="003C27E4">
              <w:rPr>
                <w:sz w:val="20"/>
                <w:szCs w:val="20"/>
              </w:rPr>
              <w:t xml:space="preserve">in </w:t>
            </w:r>
            <w:proofErr w:type="spellStart"/>
            <w:proofErr w:type="gramStart"/>
            <w:r w:rsidRPr="003C27E4">
              <w:rPr>
                <w:sz w:val="20"/>
                <w:szCs w:val="20"/>
              </w:rPr>
              <w:t>Kumanovo</w:t>
            </w:r>
            <w:proofErr w:type="spellEnd"/>
            <w:r w:rsidR="00C1133F" w:rsidRPr="003C27E4">
              <w:rPr>
                <w:sz w:val="20"/>
                <w:szCs w:val="20"/>
              </w:rPr>
              <w:t>;</w:t>
            </w:r>
            <w:proofErr w:type="gramEnd"/>
          </w:p>
          <w:p w14:paraId="1C4471F5" w14:textId="28237672" w:rsidR="00C1133F" w:rsidRPr="003C27E4" w:rsidRDefault="00CE65E9" w:rsidP="00C1133F">
            <w:pPr>
              <w:rPr>
                <w:sz w:val="20"/>
                <w:szCs w:val="20"/>
              </w:rPr>
            </w:pPr>
            <w:r w:rsidRPr="003C27E4">
              <w:rPr>
                <w:sz w:val="20"/>
                <w:szCs w:val="20"/>
              </w:rPr>
              <w:lastRenderedPageBreak/>
              <w:t xml:space="preserve">“The Portrayal of Women in Macedonian Media”, May 20, </w:t>
            </w:r>
            <w:proofErr w:type="gramStart"/>
            <w:r w:rsidRPr="003C27E4">
              <w:rPr>
                <w:sz w:val="20"/>
                <w:szCs w:val="20"/>
              </w:rPr>
              <w:t>2014</w:t>
            </w:r>
            <w:proofErr w:type="gramEnd"/>
            <w:r w:rsidRPr="003C27E4">
              <w:rPr>
                <w:sz w:val="20"/>
                <w:szCs w:val="20"/>
              </w:rPr>
              <w:t xml:space="preserve"> in Bitola </w:t>
            </w:r>
            <w:proofErr w:type="gramStart"/>
            <w:r w:rsidR="00C1133F" w:rsidRPr="003C27E4">
              <w:rPr>
                <w:sz w:val="20"/>
                <w:szCs w:val="20"/>
                <w:lang w:val="mk-MK"/>
              </w:rPr>
              <w:t>“</w:t>
            </w:r>
            <w:r w:rsidR="00C1133F" w:rsidRPr="003C27E4">
              <w:rPr>
                <w:sz w:val="20"/>
                <w:szCs w:val="20"/>
              </w:rPr>
              <w:t>;</w:t>
            </w:r>
            <w:proofErr w:type="gramEnd"/>
          </w:p>
          <w:p w14:paraId="757822E7" w14:textId="41152777" w:rsidR="00C1133F" w:rsidRPr="003C27E4" w:rsidRDefault="0062312C" w:rsidP="0062312C">
            <w:pPr>
              <w:rPr>
                <w:rFonts w:cstheme="minorHAnsi"/>
                <w:sz w:val="20"/>
                <w:szCs w:val="20"/>
              </w:rPr>
            </w:pPr>
            <w:r w:rsidRPr="003C27E4">
              <w:t>“</w:t>
            </w:r>
            <w:r w:rsidRPr="003C27E4">
              <w:rPr>
                <w:sz w:val="20"/>
                <w:szCs w:val="20"/>
                <w:lang w:val="mk-MK"/>
              </w:rPr>
              <w:t xml:space="preserve">Encouraging active citizenship “, </w:t>
            </w:r>
            <w:r w:rsidRPr="003C27E4">
              <w:rPr>
                <w:sz w:val="20"/>
                <w:szCs w:val="20"/>
              </w:rPr>
              <w:t>May 2</w:t>
            </w:r>
            <w:r w:rsidRPr="003C27E4">
              <w:rPr>
                <w:sz w:val="20"/>
                <w:szCs w:val="20"/>
                <w:lang w:val="mk-MK"/>
              </w:rPr>
              <w:t>8,</w:t>
            </w:r>
            <w:r w:rsidR="00C1133F" w:rsidRPr="003C27E4">
              <w:rPr>
                <w:sz w:val="20"/>
                <w:szCs w:val="20"/>
                <w:lang w:val="mk-MK"/>
              </w:rPr>
              <w:t xml:space="preserve"> </w:t>
            </w:r>
            <w:proofErr w:type="gramStart"/>
            <w:r w:rsidR="00C1133F" w:rsidRPr="003C27E4">
              <w:rPr>
                <w:sz w:val="20"/>
                <w:szCs w:val="20"/>
                <w:lang w:val="mk-MK"/>
              </w:rPr>
              <w:t>2014</w:t>
            </w:r>
            <w:proofErr w:type="gramEnd"/>
            <w:r w:rsidR="00C1133F" w:rsidRPr="003C27E4">
              <w:rPr>
                <w:sz w:val="20"/>
                <w:szCs w:val="20"/>
                <w:lang w:val="mk-MK"/>
              </w:rPr>
              <w:t xml:space="preserve"> </w:t>
            </w:r>
            <w:r w:rsidRPr="003C27E4">
              <w:rPr>
                <w:sz w:val="20"/>
                <w:szCs w:val="20"/>
              </w:rPr>
              <w:t>in Skopje”</w:t>
            </w:r>
          </w:p>
        </w:tc>
      </w:tr>
      <w:tr w:rsidR="006B522A" w:rsidRPr="003C27E4" w14:paraId="729334F8" w14:textId="77777777" w:rsidTr="00401721">
        <w:trPr>
          <w:trHeight w:val="434"/>
          <w:jc w:val="center"/>
        </w:trPr>
        <w:tc>
          <w:tcPr>
            <w:tcW w:w="2032" w:type="dxa"/>
          </w:tcPr>
          <w:p w14:paraId="57FF266B" w14:textId="77777777" w:rsidR="006B522A" w:rsidRPr="003C27E4" w:rsidRDefault="006B522A" w:rsidP="004A4C29">
            <w:pPr>
              <w:spacing w:after="0" w:line="240" w:lineRule="auto"/>
              <w:jc w:val="center"/>
              <w:rPr>
                <w:rFonts w:cstheme="minorHAnsi"/>
                <w:sz w:val="20"/>
                <w:szCs w:val="20"/>
              </w:rPr>
            </w:pPr>
            <w:r w:rsidRPr="003C27E4">
              <w:rPr>
                <w:rFonts w:cstheme="minorHAnsi"/>
                <w:sz w:val="20"/>
                <w:szCs w:val="20"/>
              </w:rPr>
              <w:lastRenderedPageBreak/>
              <w:t>Tackling the Crisis and Strengthening the Left in Macedonia</w:t>
            </w:r>
          </w:p>
        </w:tc>
        <w:tc>
          <w:tcPr>
            <w:tcW w:w="2050" w:type="dxa"/>
          </w:tcPr>
          <w:p w14:paraId="7271B6A0" w14:textId="77777777" w:rsidR="006B522A" w:rsidRPr="003C27E4" w:rsidRDefault="006B522A" w:rsidP="002E256F">
            <w:pPr>
              <w:pStyle w:val="NoSpacing"/>
              <w:rPr>
                <w:rFonts w:asciiTheme="minorHAnsi" w:hAnsiTheme="minorHAnsi" w:cstheme="minorHAnsi"/>
                <w:sz w:val="20"/>
                <w:szCs w:val="20"/>
              </w:rPr>
            </w:pPr>
            <w:r w:rsidRPr="003C27E4">
              <w:rPr>
                <w:rFonts w:asciiTheme="minorHAnsi" w:hAnsiTheme="minorHAnsi" w:cstheme="minorHAnsi"/>
                <w:sz w:val="20"/>
                <w:szCs w:val="20"/>
              </w:rPr>
              <w:t>St</w:t>
            </w:r>
            <w:r w:rsidR="00EC1B80" w:rsidRPr="003C27E4">
              <w:rPr>
                <w:rFonts w:asciiTheme="minorHAnsi" w:hAnsiTheme="minorHAnsi" w:cstheme="minorHAnsi"/>
                <w:sz w:val="20"/>
                <w:szCs w:val="20"/>
              </w:rPr>
              <w:t xml:space="preserve">rengthening the Macedonian left. </w:t>
            </w:r>
          </w:p>
          <w:p w14:paraId="0F781D93" w14:textId="77777777" w:rsidR="006B522A" w:rsidRPr="003C27E4" w:rsidRDefault="006B522A" w:rsidP="002E256F">
            <w:pPr>
              <w:pStyle w:val="NoSpacing"/>
              <w:rPr>
                <w:rFonts w:asciiTheme="minorHAnsi" w:hAnsiTheme="minorHAnsi" w:cstheme="minorHAnsi"/>
                <w:sz w:val="20"/>
                <w:szCs w:val="20"/>
              </w:rPr>
            </w:pPr>
          </w:p>
          <w:p w14:paraId="0E135737" w14:textId="77777777" w:rsidR="006B522A" w:rsidRPr="003C27E4" w:rsidRDefault="006B522A" w:rsidP="002E256F">
            <w:pPr>
              <w:pStyle w:val="NoSpacing"/>
              <w:rPr>
                <w:rFonts w:asciiTheme="minorHAnsi" w:hAnsiTheme="minorHAnsi" w:cstheme="minorHAnsi"/>
                <w:sz w:val="20"/>
                <w:szCs w:val="20"/>
              </w:rPr>
            </w:pPr>
          </w:p>
        </w:tc>
        <w:tc>
          <w:tcPr>
            <w:tcW w:w="993" w:type="dxa"/>
          </w:tcPr>
          <w:p w14:paraId="17057F0C" w14:textId="77777777" w:rsidR="006B522A" w:rsidRPr="003C27E4" w:rsidRDefault="006B522A" w:rsidP="002E256F">
            <w:pPr>
              <w:spacing w:after="0" w:line="240" w:lineRule="auto"/>
              <w:jc w:val="center"/>
              <w:rPr>
                <w:rFonts w:cstheme="minorHAnsi"/>
                <w:sz w:val="20"/>
                <w:szCs w:val="20"/>
              </w:rPr>
            </w:pPr>
            <w:r w:rsidRPr="003C27E4">
              <w:rPr>
                <w:rFonts w:cstheme="minorHAnsi"/>
                <w:sz w:val="20"/>
                <w:szCs w:val="20"/>
              </w:rPr>
              <w:t>January 1, 2014-December 31,2014</w:t>
            </w:r>
          </w:p>
        </w:tc>
        <w:tc>
          <w:tcPr>
            <w:tcW w:w="1134" w:type="dxa"/>
          </w:tcPr>
          <w:p w14:paraId="48E7AD53" w14:textId="77777777" w:rsidR="006B522A" w:rsidRPr="003C27E4" w:rsidRDefault="006B522A" w:rsidP="002E256F">
            <w:pPr>
              <w:spacing w:after="0" w:line="240" w:lineRule="auto"/>
              <w:jc w:val="center"/>
              <w:rPr>
                <w:rFonts w:cstheme="minorHAnsi"/>
                <w:sz w:val="20"/>
                <w:szCs w:val="20"/>
              </w:rPr>
            </w:pPr>
            <w:r w:rsidRPr="003C27E4">
              <w:rPr>
                <w:rFonts w:cstheme="minorHAnsi"/>
                <w:sz w:val="20"/>
                <w:szCs w:val="20"/>
              </w:rPr>
              <w:t>Rosa Luxemburg Stiftung</w:t>
            </w:r>
          </w:p>
        </w:tc>
        <w:tc>
          <w:tcPr>
            <w:tcW w:w="1134" w:type="dxa"/>
          </w:tcPr>
          <w:p w14:paraId="7AF12B4E" w14:textId="77777777" w:rsidR="006B522A" w:rsidRPr="003C27E4" w:rsidRDefault="006B522A" w:rsidP="002E256F">
            <w:pPr>
              <w:spacing w:after="0" w:line="240" w:lineRule="auto"/>
              <w:jc w:val="center"/>
              <w:rPr>
                <w:rFonts w:cstheme="minorHAnsi"/>
                <w:sz w:val="20"/>
                <w:szCs w:val="20"/>
              </w:rPr>
            </w:pPr>
            <w:r w:rsidRPr="003C27E4">
              <w:rPr>
                <w:rFonts w:cstheme="minorHAnsi"/>
                <w:sz w:val="20"/>
                <w:szCs w:val="20"/>
              </w:rPr>
              <w:t>45.340 EUR</w:t>
            </w:r>
          </w:p>
        </w:tc>
        <w:tc>
          <w:tcPr>
            <w:tcW w:w="2636" w:type="dxa"/>
          </w:tcPr>
          <w:p w14:paraId="11174D98" w14:textId="77777777" w:rsidR="006B522A" w:rsidRPr="003C27E4" w:rsidRDefault="006B522A" w:rsidP="00A23F37">
            <w:pPr>
              <w:spacing w:after="0" w:line="240" w:lineRule="auto"/>
              <w:jc w:val="center"/>
              <w:rPr>
                <w:rFonts w:cstheme="minorHAnsi"/>
                <w:sz w:val="20"/>
                <w:szCs w:val="20"/>
              </w:rPr>
            </w:pPr>
            <w:r w:rsidRPr="003C27E4">
              <w:rPr>
                <w:rFonts w:cstheme="minorHAnsi"/>
                <w:sz w:val="20"/>
                <w:szCs w:val="20"/>
              </w:rPr>
              <w:t xml:space="preserve">School for Politics and Critique 2014 at: </w:t>
            </w:r>
          </w:p>
          <w:p w14:paraId="4608763E" w14:textId="77777777" w:rsidR="006B522A" w:rsidRPr="003C27E4" w:rsidRDefault="006B522A" w:rsidP="00A23F37">
            <w:pPr>
              <w:spacing w:after="0" w:line="240" w:lineRule="auto"/>
              <w:jc w:val="center"/>
              <w:rPr>
                <w:rFonts w:cstheme="minorHAnsi"/>
                <w:sz w:val="20"/>
                <w:szCs w:val="20"/>
              </w:rPr>
            </w:pPr>
            <w:hyperlink r:id="rId22" w:history="1">
              <w:r w:rsidRPr="003C27E4">
                <w:rPr>
                  <w:rStyle w:val="Hyperlink"/>
                  <w:rFonts w:cstheme="minorHAnsi"/>
                  <w:sz w:val="20"/>
                  <w:szCs w:val="20"/>
                </w:rPr>
                <w:t>http://www.schoolforpoliticsandcritique.org/videogalleryspc14.html</w:t>
              </w:r>
            </w:hyperlink>
            <w:r w:rsidRPr="003C27E4">
              <w:rPr>
                <w:rFonts w:cstheme="minorHAnsi"/>
                <w:sz w:val="20"/>
                <w:szCs w:val="20"/>
              </w:rPr>
              <w:t xml:space="preserve"> </w:t>
            </w:r>
          </w:p>
          <w:p w14:paraId="4DAD00F0" w14:textId="77777777" w:rsidR="006B522A" w:rsidRPr="003C27E4" w:rsidRDefault="006B522A" w:rsidP="00A23F37">
            <w:pPr>
              <w:spacing w:after="0" w:line="240" w:lineRule="auto"/>
              <w:jc w:val="center"/>
              <w:rPr>
                <w:rFonts w:cstheme="minorHAnsi"/>
                <w:sz w:val="20"/>
                <w:szCs w:val="20"/>
              </w:rPr>
            </w:pPr>
          </w:p>
          <w:p w14:paraId="0109DDEB" w14:textId="77777777" w:rsidR="006B522A" w:rsidRPr="003C27E4" w:rsidRDefault="006B522A" w:rsidP="00A23F37">
            <w:pPr>
              <w:spacing w:after="0" w:line="240" w:lineRule="auto"/>
              <w:jc w:val="center"/>
              <w:rPr>
                <w:rFonts w:cstheme="minorHAnsi"/>
                <w:sz w:val="20"/>
                <w:szCs w:val="20"/>
              </w:rPr>
            </w:pPr>
            <w:r w:rsidRPr="003C27E4">
              <w:rPr>
                <w:rFonts w:cstheme="minorHAnsi"/>
                <w:sz w:val="20"/>
                <w:szCs w:val="20"/>
              </w:rPr>
              <w:t xml:space="preserve">Identities Journal available at: </w:t>
            </w:r>
            <w:hyperlink r:id="rId23" w:history="1">
              <w:r w:rsidR="0006717A" w:rsidRPr="003C27E4">
                <w:rPr>
                  <w:rStyle w:val="Hyperlink"/>
                  <w:rFonts w:cstheme="minorHAnsi"/>
                  <w:sz w:val="20"/>
                  <w:szCs w:val="20"/>
                </w:rPr>
                <w:t>http://www.schoolforpoliticsandcritique.org/identitiesjournalvol11.html</w:t>
              </w:r>
            </w:hyperlink>
            <w:r w:rsidR="0006717A" w:rsidRPr="003C27E4">
              <w:rPr>
                <w:rFonts w:cstheme="minorHAnsi"/>
                <w:sz w:val="20"/>
                <w:szCs w:val="20"/>
              </w:rPr>
              <w:t xml:space="preserve"> </w:t>
            </w:r>
          </w:p>
        </w:tc>
      </w:tr>
      <w:tr w:rsidR="006B522A" w:rsidRPr="003C27E4" w14:paraId="1659098E" w14:textId="77777777" w:rsidTr="00401721">
        <w:trPr>
          <w:trHeight w:val="434"/>
          <w:jc w:val="center"/>
        </w:trPr>
        <w:tc>
          <w:tcPr>
            <w:tcW w:w="2032" w:type="dxa"/>
          </w:tcPr>
          <w:p w14:paraId="1463FB91" w14:textId="77777777" w:rsidR="006B522A" w:rsidRPr="003C27E4" w:rsidRDefault="006B522A" w:rsidP="004A4C29">
            <w:pPr>
              <w:spacing w:after="0" w:line="240" w:lineRule="auto"/>
              <w:jc w:val="center"/>
              <w:rPr>
                <w:rFonts w:cstheme="minorHAnsi"/>
                <w:sz w:val="20"/>
                <w:szCs w:val="20"/>
              </w:rPr>
            </w:pPr>
            <w:r w:rsidRPr="003C27E4">
              <w:rPr>
                <w:rFonts w:cstheme="minorHAnsi"/>
                <w:sz w:val="20"/>
                <w:szCs w:val="20"/>
              </w:rPr>
              <w:t>Official Language Usage in Municipalities in the Republic of Macedonia</w:t>
            </w:r>
          </w:p>
        </w:tc>
        <w:tc>
          <w:tcPr>
            <w:tcW w:w="2050" w:type="dxa"/>
          </w:tcPr>
          <w:p w14:paraId="5AB6B73A" w14:textId="77777777" w:rsidR="006B522A" w:rsidRPr="003C27E4" w:rsidRDefault="006B522A" w:rsidP="002E256F">
            <w:pPr>
              <w:pStyle w:val="NoSpacing"/>
              <w:rPr>
                <w:rFonts w:asciiTheme="minorHAnsi" w:hAnsiTheme="minorHAnsi" w:cstheme="minorHAnsi"/>
                <w:sz w:val="20"/>
                <w:szCs w:val="20"/>
              </w:rPr>
            </w:pPr>
            <w:r w:rsidRPr="003C27E4">
              <w:rPr>
                <w:rFonts w:asciiTheme="minorHAnsi" w:eastAsia="Times New Roman" w:hAnsiTheme="minorHAnsi" w:cstheme="minorHAnsi"/>
                <w:sz w:val="20"/>
                <w:szCs w:val="20"/>
              </w:rPr>
              <w:t>Reviewing the existing practices to the use of official languages in certain municipalities and their impact on inter-ethnic relations.</w:t>
            </w:r>
          </w:p>
        </w:tc>
        <w:tc>
          <w:tcPr>
            <w:tcW w:w="993" w:type="dxa"/>
          </w:tcPr>
          <w:p w14:paraId="2EA005D6" w14:textId="77777777" w:rsidR="006B522A" w:rsidRPr="003C27E4" w:rsidRDefault="006B522A" w:rsidP="002E256F">
            <w:pPr>
              <w:spacing w:after="0" w:line="240" w:lineRule="auto"/>
              <w:jc w:val="center"/>
              <w:rPr>
                <w:rFonts w:cstheme="minorHAnsi"/>
                <w:sz w:val="20"/>
                <w:szCs w:val="20"/>
              </w:rPr>
            </w:pPr>
            <w:r w:rsidRPr="003C27E4">
              <w:rPr>
                <w:rFonts w:cstheme="minorHAnsi"/>
                <w:sz w:val="20"/>
                <w:szCs w:val="20"/>
              </w:rPr>
              <w:t>March 3, 2014- September 30, 2014</w:t>
            </w:r>
          </w:p>
        </w:tc>
        <w:tc>
          <w:tcPr>
            <w:tcW w:w="1134" w:type="dxa"/>
          </w:tcPr>
          <w:p w14:paraId="4C0CAD72" w14:textId="77777777" w:rsidR="006B522A" w:rsidRPr="003C27E4" w:rsidRDefault="006B522A" w:rsidP="002E256F">
            <w:pPr>
              <w:rPr>
                <w:rFonts w:cstheme="minorHAnsi"/>
                <w:sz w:val="20"/>
                <w:szCs w:val="20"/>
              </w:rPr>
            </w:pPr>
            <w:r w:rsidRPr="003C27E4">
              <w:rPr>
                <w:rFonts w:cstheme="minorHAnsi"/>
                <w:sz w:val="20"/>
                <w:szCs w:val="20"/>
              </w:rPr>
              <w:t>High Commissioner for National Minorities OSCE</w:t>
            </w:r>
          </w:p>
        </w:tc>
        <w:tc>
          <w:tcPr>
            <w:tcW w:w="1134" w:type="dxa"/>
          </w:tcPr>
          <w:p w14:paraId="1D66CBED" w14:textId="77777777" w:rsidR="006B522A" w:rsidRPr="003C27E4" w:rsidRDefault="006B522A" w:rsidP="002E256F">
            <w:pPr>
              <w:spacing w:after="0" w:line="240" w:lineRule="auto"/>
              <w:jc w:val="center"/>
              <w:rPr>
                <w:rFonts w:cstheme="minorHAnsi"/>
                <w:sz w:val="20"/>
                <w:szCs w:val="20"/>
              </w:rPr>
            </w:pPr>
            <w:r w:rsidRPr="003C27E4">
              <w:rPr>
                <w:rFonts w:cstheme="minorHAnsi"/>
                <w:sz w:val="20"/>
                <w:szCs w:val="20"/>
              </w:rPr>
              <w:t>21.360 EUR</w:t>
            </w:r>
          </w:p>
        </w:tc>
        <w:tc>
          <w:tcPr>
            <w:tcW w:w="2636" w:type="dxa"/>
          </w:tcPr>
          <w:p w14:paraId="0BAA10F4" w14:textId="77777777" w:rsidR="006B522A" w:rsidRPr="003C27E4" w:rsidRDefault="006B522A" w:rsidP="00A23F37">
            <w:pPr>
              <w:spacing w:after="0" w:line="240" w:lineRule="auto"/>
              <w:jc w:val="center"/>
              <w:rPr>
                <w:rFonts w:cstheme="minorHAnsi"/>
                <w:sz w:val="20"/>
                <w:szCs w:val="20"/>
              </w:rPr>
            </w:pPr>
            <w:r w:rsidRPr="003C27E4">
              <w:rPr>
                <w:rFonts w:cstheme="minorHAnsi"/>
                <w:sz w:val="20"/>
                <w:szCs w:val="20"/>
              </w:rPr>
              <w:t xml:space="preserve">Research report </w:t>
            </w:r>
            <w:r w:rsidR="00153046" w:rsidRPr="003C27E4">
              <w:rPr>
                <w:rFonts w:cstheme="minorHAnsi"/>
                <w:sz w:val="20"/>
                <w:szCs w:val="20"/>
              </w:rPr>
              <w:t>available in print, only on demand</w:t>
            </w:r>
          </w:p>
        </w:tc>
      </w:tr>
      <w:tr w:rsidR="006B522A" w:rsidRPr="003C27E4" w14:paraId="1BACF3BD" w14:textId="77777777" w:rsidTr="00401721">
        <w:trPr>
          <w:trHeight w:val="434"/>
          <w:jc w:val="center"/>
        </w:trPr>
        <w:tc>
          <w:tcPr>
            <w:tcW w:w="2032" w:type="dxa"/>
          </w:tcPr>
          <w:p w14:paraId="70D046CD" w14:textId="77777777" w:rsidR="006B522A" w:rsidRPr="003C27E4" w:rsidRDefault="006B522A" w:rsidP="004A4C29">
            <w:pPr>
              <w:spacing w:after="0" w:line="240" w:lineRule="auto"/>
              <w:jc w:val="center"/>
              <w:rPr>
                <w:rFonts w:cstheme="minorHAnsi"/>
                <w:sz w:val="20"/>
                <w:szCs w:val="20"/>
              </w:rPr>
            </w:pPr>
            <w:r w:rsidRPr="003C27E4">
              <w:rPr>
                <w:rFonts w:cstheme="minorHAnsi"/>
                <w:sz w:val="20"/>
                <w:szCs w:val="20"/>
              </w:rPr>
              <w:t>The Independent Context Watch 2014</w:t>
            </w:r>
          </w:p>
        </w:tc>
        <w:tc>
          <w:tcPr>
            <w:tcW w:w="2050" w:type="dxa"/>
          </w:tcPr>
          <w:p w14:paraId="01392BD9" w14:textId="77777777" w:rsidR="006B522A" w:rsidRPr="003C27E4" w:rsidRDefault="006B522A" w:rsidP="00D734E2">
            <w:pPr>
              <w:pStyle w:val="NoSpacing"/>
              <w:rPr>
                <w:rFonts w:asciiTheme="minorHAnsi" w:hAnsiTheme="minorHAnsi" w:cstheme="minorHAnsi"/>
                <w:sz w:val="20"/>
                <w:szCs w:val="20"/>
              </w:rPr>
            </w:pPr>
            <w:r w:rsidRPr="003C27E4">
              <w:rPr>
                <w:rFonts w:asciiTheme="minorHAnsi" w:eastAsia="Times New Roman" w:hAnsiTheme="minorHAnsi" w:cstheme="minorHAnsi"/>
                <w:sz w:val="20"/>
                <w:szCs w:val="20"/>
              </w:rPr>
              <w:t xml:space="preserve">The project is aimed at assessing the general developments and issues in the areas of: Democratic Governance and Decentralization, Democratic Law Making and Civil Society, taking in consideration general trends nationwide. </w:t>
            </w:r>
          </w:p>
        </w:tc>
        <w:tc>
          <w:tcPr>
            <w:tcW w:w="993" w:type="dxa"/>
          </w:tcPr>
          <w:p w14:paraId="0953E39A" w14:textId="77777777" w:rsidR="006B522A" w:rsidRPr="003C27E4" w:rsidRDefault="006B522A" w:rsidP="00AC0349">
            <w:pPr>
              <w:spacing w:after="0" w:line="240" w:lineRule="auto"/>
              <w:jc w:val="center"/>
              <w:rPr>
                <w:rFonts w:cstheme="minorHAnsi"/>
                <w:sz w:val="20"/>
                <w:szCs w:val="20"/>
              </w:rPr>
            </w:pPr>
            <w:r w:rsidRPr="003C27E4">
              <w:rPr>
                <w:rFonts w:cstheme="minorHAnsi"/>
                <w:sz w:val="20"/>
                <w:szCs w:val="20"/>
              </w:rPr>
              <w:t>June 1, 2014-</w:t>
            </w:r>
          </w:p>
          <w:p w14:paraId="724F2E29" w14:textId="77777777" w:rsidR="006B522A" w:rsidRPr="003C27E4" w:rsidRDefault="006B522A" w:rsidP="00AC0349">
            <w:pPr>
              <w:spacing w:after="0" w:line="240" w:lineRule="auto"/>
              <w:jc w:val="center"/>
              <w:rPr>
                <w:rFonts w:cstheme="minorHAnsi"/>
                <w:sz w:val="20"/>
                <w:szCs w:val="20"/>
              </w:rPr>
            </w:pPr>
            <w:r w:rsidRPr="003C27E4">
              <w:rPr>
                <w:rFonts w:cstheme="minorHAnsi"/>
                <w:sz w:val="20"/>
                <w:szCs w:val="20"/>
              </w:rPr>
              <w:t>September 30, 2014</w:t>
            </w:r>
          </w:p>
        </w:tc>
        <w:tc>
          <w:tcPr>
            <w:tcW w:w="1134" w:type="dxa"/>
          </w:tcPr>
          <w:p w14:paraId="62AACE78" w14:textId="77777777" w:rsidR="006B522A" w:rsidRPr="003C27E4" w:rsidRDefault="006B522A" w:rsidP="002E256F">
            <w:pPr>
              <w:spacing w:after="0" w:line="240" w:lineRule="auto"/>
              <w:jc w:val="center"/>
              <w:rPr>
                <w:rFonts w:cstheme="minorHAnsi"/>
                <w:sz w:val="20"/>
                <w:szCs w:val="20"/>
              </w:rPr>
            </w:pPr>
            <w:r w:rsidRPr="003C27E4">
              <w:rPr>
                <w:rFonts w:cstheme="minorHAnsi"/>
                <w:sz w:val="20"/>
                <w:szCs w:val="20"/>
              </w:rPr>
              <w:t>Swiss Agency for Development and Cooperation</w:t>
            </w:r>
          </w:p>
        </w:tc>
        <w:tc>
          <w:tcPr>
            <w:tcW w:w="1134" w:type="dxa"/>
          </w:tcPr>
          <w:p w14:paraId="4DBFC5A8" w14:textId="77777777" w:rsidR="006B522A" w:rsidRPr="003C27E4" w:rsidRDefault="006B522A" w:rsidP="002E256F">
            <w:pPr>
              <w:spacing w:after="0" w:line="240" w:lineRule="auto"/>
              <w:jc w:val="center"/>
              <w:rPr>
                <w:rFonts w:cstheme="minorHAnsi"/>
                <w:sz w:val="20"/>
                <w:szCs w:val="20"/>
              </w:rPr>
            </w:pPr>
            <w:r w:rsidRPr="003C27E4">
              <w:rPr>
                <w:rFonts w:cstheme="minorHAnsi"/>
                <w:sz w:val="20"/>
                <w:szCs w:val="20"/>
              </w:rPr>
              <w:t>1.811.660 MKD</w:t>
            </w:r>
          </w:p>
        </w:tc>
        <w:tc>
          <w:tcPr>
            <w:tcW w:w="2636" w:type="dxa"/>
          </w:tcPr>
          <w:p w14:paraId="510EA5BB" w14:textId="77777777" w:rsidR="006B522A" w:rsidRPr="003C27E4" w:rsidRDefault="006B522A" w:rsidP="00AC0349">
            <w:pPr>
              <w:spacing w:after="0" w:line="240" w:lineRule="auto"/>
              <w:jc w:val="center"/>
              <w:rPr>
                <w:rFonts w:cstheme="minorHAnsi"/>
                <w:sz w:val="20"/>
                <w:szCs w:val="20"/>
              </w:rPr>
            </w:pPr>
            <w:r w:rsidRPr="003C27E4">
              <w:rPr>
                <w:rFonts w:cstheme="minorHAnsi"/>
                <w:sz w:val="20"/>
                <w:szCs w:val="20"/>
              </w:rPr>
              <w:t>Policy analysis:</w:t>
            </w:r>
          </w:p>
          <w:p w14:paraId="39F8DFC2" w14:textId="77777777" w:rsidR="006B522A" w:rsidRPr="003C27E4" w:rsidRDefault="00153046" w:rsidP="00A23F37">
            <w:pPr>
              <w:spacing w:after="0" w:line="240" w:lineRule="auto"/>
              <w:jc w:val="center"/>
              <w:rPr>
                <w:rFonts w:cstheme="minorHAnsi"/>
                <w:sz w:val="20"/>
                <w:szCs w:val="20"/>
              </w:rPr>
            </w:pPr>
            <w:r w:rsidRPr="003C27E4">
              <w:rPr>
                <w:rFonts w:cstheme="minorHAnsi"/>
                <w:sz w:val="20"/>
                <w:szCs w:val="20"/>
              </w:rPr>
              <w:t xml:space="preserve">available in print, only on demand </w:t>
            </w:r>
          </w:p>
        </w:tc>
      </w:tr>
      <w:tr w:rsidR="00EF24BA" w:rsidRPr="003C27E4" w14:paraId="4D91FE54" w14:textId="77777777" w:rsidTr="00401721">
        <w:trPr>
          <w:trHeight w:val="434"/>
          <w:jc w:val="center"/>
        </w:trPr>
        <w:tc>
          <w:tcPr>
            <w:tcW w:w="2032" w:type="dxa"/>
          </w:tcPr>
          <w:p w14:paraId="550F6077" w14:textId="77777777" w:rsidR="00EF24BA" w:rsidRPr="003C27E4" w:rsidRDefault="00EF24BA" w:rsidP="002E256F">
            <w:pPr>
              <w:spacing w:after="0" w:line="240" w:lineRule="auto"/>
              <w:jc w:val="center"/>
              <w:rPr>
                <w:rFonts w:cstheme="minorHAnsi"/>
                <w:sz w:val="20"/>
                <w:szCs w:val="20"/>
              </w:rPr>
            </w:pPr>
            <w:r w:rsidRPr="003C27E4">
              <w:rPr>
                <w:rFonts w:eastAsia="Times New Roman" w:cstheme="minorHAnsi"/>
                <w:color w:val="000000"/>
                <w:sz w:val="20"/>
                <w:szCs w:val="20"/>
                <w:shd w:val="clear" w:color="auto" w:fill="FFFFFF"/>
              </w:rPr>
              <w:t>Promoting Child Social and Financial Education</w:t>
            </w:r>
          </w:p>
        </w:tc>
        <w:tc>
          <w:tcPr>
            <w:tcW w:w="2050" w:type="dxa"/>
          </w:tcPr>
          <w:p w14:paraId="49F4A805" w14:textId="77777777" w:rsidR="00EF24BA" w:rsidRPr="003C27E4" w:rsidRDefault="00EF24BA" w:rsidP="002E256F">
            <w:pPr>
              <w:pStyle w:val="NoSpacing"/>
              <w:rPr>
                <w:rFonts w:asciiTheme="minorHAnsi" w:eastAsia="Times New Roman" w:hAnsiTheme="minorHAnsi" w:cstheme="minorHAnsi"/>
                <w:sz w:val="20"/>
                <w:szCs w:val="20"/>
              </w:rPr>
            </w:pPr>
            <w:r w:rsidRPr="003C27E4">
              <w:rPr>
                <w:rFonts w:asciiTheme="minorHAnsi" w:hAnsiTheme="minorHAnsi" w:cstheme="minorHAnsi"/>
                <w:sz w:val="20"/>
                <w:szCs w:val="20"/>
                <w:shd w:val="clear" w:color="auto" w:fill="FFFFFF"/>
              </w:rPr>
              <w:t>Developing curriculum for financial and social education for primary school children</w:t>
            </w:r>
          </w:p>
        </w:tc>
        <w:tc>
          <w:tcPr>
            <w:tcW w:w="993" w:type="dxa"/>
          </w:tcPr>
          <w:p w14:paraId="49DEAC25" w14:textId="77777777" w:rsidR="00EF24BA" w:rsidRPr="003C27E4" w:rsidRDefault="00EF24BA" w:rsidP="002E256F">
            <w:pPr>
              <w:spacing w:after="0" w:line="240" w:lineRule="auto"/>
              <w:jc w:val="center"/>
              <w:rPr>
                <w:rFonts w:cstheme="minorHAnsi"/>
                <w:sz w:val="20"/>
                <w:szCs w:val="20"/>
              </w:rPr>
            </w:pPr>
            <w:r w:rsidRPr="003C27E4">
              <w:rPr>
                <w:rFonts w:cstheme="minorHAnsi"/>
                <w:sz w:val="20"/>
                <w:szCs w:val="20"/>
              </w:rPr>
              <w:t>July 1, 2014/</w:t>
            </w:r>
          </w:p>
          <w:p w14:paraId="7E7EE998" w14:textId="77777777" w:rsidR="00EF24BA" w:rsidRPr="003C27E4" w:rsidRDefault="00EF24BA" w:rsidP="002E256F">
            <w:pPr>
              <w:spacing w:after="0" w:line="240" w:lineRule="auto"/>
              <w:jc w:val="center"/>
              <w:rPr>
                <w:rFonts w:cstheme="minorHAnsi"/>
                <w:sz w:val="20"/>
                <w:szCs w:val="20"/>
              </w:rPr>
            </w:pPr>
            <w:r w:rsidRPr="003C27E4">
              <w:rPr>
                <w:rFonts w:cstheme="minorHAnsi"/>
                <w:sz w:val="20"/>
                <w:szCs w:val="20"/>
              </w:rPr>
              <w:t>August 7, 2015</w:t>
            </w:r>
          </w:p>
        </w:tc>
        <w:tc>
          <w:tcPr>
            <w:tcW w:w="1134" w:type="dxa"/>
          </w:tcPr>
          <w:p w14:paraId="65D46A79" w14:textId="77777777" w:rsidR="00EF24BA" w:rsidRPr="003C27E4" w:rsidRDefault="00EF24BA" w:rsidP="002E256F">
            <w:pPr>
              <w:spacing w:after="0" w:line="240" w:lineRule="auto"/>
              <w:jc w:val="center"/>
              <w:rPr>
                <w:rFonts w:cstheme="minorHAnsi"/>
                <w:sz w:val="20"/>
                <w:szCs w:val="20"/>
              </w:rPr>
            </w:pPr>
            <w:r w:rsidRPr="003C27E4">
              <w:rPr>
                <w:rFonts w:cstheme="minorHAnsi"/>
                <w:sz w:val="20"/>
                <w:szCs w:val="20"/>
              </w:rPr>
              <w:t>UNICEF</w:t>
            </w:r>
          </w:p>
        </w:tc>
        <w:tc>
          <w:tcPr>
            <w:tcW w:w="1134" w:type="dxa"/>
          </w:tcPr>
          <w:p w14:paraId="21058059" w14:textId="77777777" w:rsidR="00EF24BA" w:rsidRPr="003C27E4" w:rsidRDefault="00EF24BA" w:rsidP="002E256F">
            <w:pPr>
              <w:spacing w:after="0" w:line="240" w:lineRule="auto"/>
              <w:jc w:val="center"/>
              <w:rPr>
                <w:rFonts w:cstheme="minorHAnsi"/>
                <w:sz w:val="20"/>
                <w:szCs w:val="20"/>
              </w:rPr>
            </w:pPr>
            <w:r w:rsidRPr="003C27E4">
              <w:rPr>
                <w:rFonts w:cstheme="minorHAnsi"/>
                <w:sz w:val="20"/>
                <w:szCs w:val="20"/>
              </w:rPr>
              <w:t>73.133</w:t>
            </w:r>
            <w:r w:rsidR="008772C0" w:rsidRPr="003C27E4">
              <w:rPr>
                <w:rFonts w:cstheme="minorHAnsi"/>
                <w:sz w:val="20"/>
                <w:szCs w:val="20"/>
              </w:rPr>
              <w:t xml:space="preserve"> USD</w:t>
            </w:r>
          </w:p>
        </w:tc>
        <w:tc>
          <w:tcPr>
            <w:tcW w:w="2636" w:type="dxa"/>
          </w:tcPr>
          <w:p w14:paraId="6B198862" w14:textId="77777777" w:rsidR="00EF24BA" w:rsidRPr="003C27E4" w:rsidRDefault="00EF24BA" w:rsidP="00AC0349">
            <w:pPr>
              <w:spacing w:after="0" w:line="240" w:lineRule="auto"/>
              <w:jc w:val="center"/>
              <w:rPr>
                <w:rFonts w:cstheme="minorHAnsi"/>
                <w:sz w:val="20"/>
                <w:szCs w:val="20"/>
              </w:rPr>
            </w:pPr>
          </w:p>
        </w:tc>
      </w:tr>
      <w:tr w:rsidR="00EF24BA" w:rsidRPr="003C27E4" w14:paraId="0C15C88C" w14:textId="77777777" w:rsidTr="00401721">
        <w:trPr>
          <w:trHeight w:val="434"/>
          <w:jc w:val="center"/>
        </w:trPr>
        <w:tc>
          <w:tcPr>
            <w:tcW w:w="2032" w:type="dxa"/>
          </w:tcPr>
          <w:p w14:paraId="74D6B78D" w14:textId="77777777" w:rsidR="00EF24BA" w:rsidRPr="003C27E4" w:rsidRDefault="00C564C1" w:rsidP="002E256F">
            <w:pPr>
              <w:spacing w:after="0" w:line="240" w:lineRule="auto"/>
              <w:jc w:val="center"/>
              <w:rPr>
                <w:rFonts w:cstheme="minorHAnsi"/>
                <w:sz w:val="20"/>
                <w:szCs w:val="20"/>
              </w:rPr>
            </w:pPr>
            <w:r w:rsidRPr="003C27E4">
              <w:rPr>
                <w:rFonts w:cstheme="minorHAnsi"/>
                <w:sz w:val="20"/>
                <w:szCs w:val="20"/>
              </w:rPr>
              <w:t>Learning project on unusual</w:t>
            </w:r>
            <w:r w:rsidR="00EF24BA" w:rsidRPr="003C27E4">
              <w:rPr>
                <w:rFonts w:cstheme="minorHAnsi"/>
                <w:sz w:val="20"/>
                <w:szCs w:val="20"/>
              </w:rPr>
              <w:t xml:space="preserve"> actors in local democracy- Case study Macedonia</w:t>
            </w:r>
          </w:p>
        </w:tc>
        <w:tc>
          <w:tcPr>
            <w:tcW w:w="2050" w:type="dxa"/>
          </w:tcPr>
          <w:p w14:paraId="6C4C90A9" w14:textId="77777777" w:rsidR="00EF24BA" w:rsidRPr="003C27E4" w:rsidRDefault="00EF24BA" w:rsidP="002E256F">
            <w:pPr>
              <w:pStyle w:val="NoSpacing"/>
              <w:rPr>
                <w:rFonts w:asciiTheme="minorHAnsi" w:hAnsiTheme="minorHAnsi" w:cstheme="minorHAnsi"/>
                <w:sz w:val="20"/>
                <w:szCs w:val="20"/>
              </w:rPr>
            </w:pPr>
            <w:r w:rsidRPr="003C27E4">
              <w:rPr>
                <w:rFonts w:asciiTheme="minorHAnsi" w:hAnsiTheme="minorHAnsi" w:cstheme="minorHAnsi"/>
                <w:sz w:val="20"/>
                <w:szCs w:val="20"/>
              </w:rPr>
              <w:t>Data collection, analysis, methodology on social-political dynamics in Macedonia</w:t>
            </w:r>
          </w:p>
        </w:tc>
        <w:tc>
          <w:tcPr>
            <w:tcW w:w="993" w:type="dxa"/>
          </w:tcPr>
          <w:p w14:paraId="505687B9" w14:textId="77777777" w:rsidR="00EF24BA" w:rsidRPr="003C27E4" w:rsidRDefault="00EF24BA" w:rsidP="002E256F">
            <w:pPr>
              <w:spacing w:after="0" w:line="240" w:lineRule="auto"/>
              <w:jc w:val="center"/>
              <w:rPr>
                <w:rFonts w:cstheme="minorHAnsi"/>
                <w:sz w:val="20"/>
                <w:szCs w:val="20"/>
              </w:rPr>
            </w:pPr>
            <w:r w:rsidRPr="003C27E4">
              <w:rPr>
                <w:rFonts w:cstheme="minorHAnsi"/>
                <w:sz w:val="20"/>
                <w:szCs w:val="20"/>
              </w:rPr>
              <w:t>November 20-2014 January 20, 2015</w:t>
            </w:r>
          </w:p>
        </w:tc>
        <w:tc>
          <w:tcPr>
            <w:tcW w:w="1134" w:type="dxa"/>
          </w:tcPr>
          <w:p w14:paraId="22A1A671" w14:textId="77777777" w:rsidR="00EF24BA" w:rsidRPr="003C27E4" w:rsidRDefault="00EF24BA" w:rsidP="002E256F">
            <w:pPr>
              <w:spacing w:after="0" w:line="240" w:lineRule="auto"/>
              <w:jc w:val="center"/>
              <w:rPr>
                <w:rFonts w:cstheme="minorHAnsi"/>
                <w:sz w:val="20"/>
                <w:szCs w:val="20"/>
              </w:rPr>
            </w:pPr>
            <w:r w:rsidRPr="003C27E4">
              <w:rPr>
                <w:rFonts w:cstheme="minorHAnsi"/>
                <w:sz w:val="20"/>
                <w:szCs w:val="20"/>
              </w:rPr>
              <w:t xml:space="preserve">Commissioned study (by </w:t>
            </w:r>
            <w:proofErr w:type="spellStart"/>
            <w:r w:rsidRPr="003C27E4">
              <w:rPr>
                <w:rFonts w:cstheme="minorHAnsi"/>
                <w:sz w:val="20"/>
                <w:szCs w:val="20"/>
              </w:rPr>
              <w:t>Swisspeace</w:t>
            </w:r>
            <w:proofErr w:type="spellEnd"/>
            <w:r w:rsidRPr="003C27E4">
              <w:rPr>
                <w:rFonts w:cstheme="minorHAnsi"/>
                <w:sz w:val="20"/>
                <w:szCs w:val="20"/>
              </w:rPr>
              <w:t>)</w:t>
            </w:r>
          </w:p>
        </w:tc>
        <w:tc>
          <w:tcPr>
            <w:tcW w:w="1134" w:type="dxa"/>
          </w:tcPr>
          <w:p w14:paraId="2E7AF58C" w14:textId="77777777" w:rsidR="00EF24BA" w:rsidRPr="003C27E4" w:rsidRDefault="00EF24BA" w:rsidP="002E256F">
            <w:pPr>
              <w:spacing w:after="0" w:line="240" w:lineRule="auto"/>
              <w:jc w:val="center"/>
              <w:rPr>
                <w:rFonts w:cstheme="minorHAnsi"/>
                <w:sz w:val="20"/>
                <w:szCs w:val="20"/>
              </w:rPr>
            </w:pPr>
            <w:r w:rsidRPr="003C27E4">
              <w:rPr>
                <w:rFonts w:cstheme="minorHAnsi"/>
                <w:sz w:val="20"/>
                <w:szCs w:val="20"/>
              </w:rPr>
              <w:t>2</w:t>
            </w:r>
            <w:r w:rsidR="008772C0" w:rsidRPr="003C27E4">
              <w:rPr>
                <w:rFonts w:cstheme="minorHAnsi"/>
                <w:sz w:val="20"/>
                <w:szCs w:val="20"/>
              </w:rPr>
              <w:t>.</w:t>
            </w:r>
            <w:r w:rsidRPr="003C27E4">
              <w:rPr>
                <w:rFonts w:cstheme="minorHAnsi"/>
                <w:sz w:val="20"/>
                <w:szCs w:val="20"/>
              </w:rPr>
              <w:t>100 CHF</w:t>
            </w:r>
          </w:p>
        </w:tc>
        <w:tc>
          <w:tcPr>
            <w:tcW w:w="2636" w:type="dxa"/>
          </w:tcPr>
          <w:p w14:paraId="3E2AD40D" w14:textId="77777777" w:rsidR="00EF24BA" w:rsidRPr="003C27E4" w:rsidRDefault="00EF24BA" w:rsidP="002E256F">
            <w:pPr>
              <w:spacing w:after="0" w:line="240" w:lineRule="auto"/>
              <w:jc w:val="center"/>
              <w:rPr>
                <w:rFonts w:cstheme="minorHAnsi"/>
                <w:sz w:val="20"/>
                <w:szCs w:val="20"/>
              </w:rPr>
            </w:pPr>
            <w:r w:rsidRPr="003C27E4">
              <w:rPr>
                <w:rFonts w:cstheme="minorHAnsi"/>
                <w:sz w:val="20"/>
                <w:szCs w:val="20"/>
              </w:rPr>
              <w:t xml:space="preserve">Brochure available at: </w:t>
            </w:r>
            <w:hyperlink r:id="rId24" w:history="1">
              <w:r w:rsidRPr="003C27E4">
                <w:rPr>
                  <w:rStyle w:val="Hyperlink"/>
                  <w:rFonts w:cstheme="minorHAnsi"/>
                  <w:sz w:val="20"/>
                  <w:szCs w:val="20"/>
                </w:rPr>
                <w:t>http://swisspeace.ch/fileadmin/user_upload/Media/Topics/Statehood___Conflict/Activities/DDLGN_Brochure_F2F_Summary.pdf</w:t>
              </w:r>
            </w:hyperlink>
            <w:r w:rsidRPr="003C27E4">
              <w:rPr>
                <w:rFonts w:cstheme="minorHAnsi"/>
                <w:sz w:val="20"/>
                <w:szCs w:val="20"/>
              </w:rPr>
              <w:t xml:space="preserve"> </w:t>
            </w:r>
          </w:p>
        </w:tc>
      </w:tr>
      <w:tr w:rsidR="00EF24BA" w:rsidRPr="003C27E4" w14:paraId="462D3CA1" w14:textId="77777777" w:rsidTr="00401721">
        <w:trPr>
          <w:trHeight w:val="434"/>
          <w:jc w:val="center"/>
        </w:trPr>
        <w:tc>
          <w:tcPr>
            <w:tcW w:w="2032" w:type="dxa"/>
          </w:tcPr>
          <w:p w14:paraId="3ABB63D3" w14:textId="77777777" w:rsidR="00EF24BA" w:rsidRPr="003C27E4" w:rsidRDefault="00EF24BA" w:rsidP="002E256F">
            <w:pPr>
              <w:spacing w:after="0" w:line="240" w:lineRule="auto"/>
              <w:jc w:val="center"/>
              <w:rPr>
                <w:rFonts w:cstheme="minorHAnsi"/>
                <w:sz w:val="20"/>
                <w:szCs w:val="20"/>
              </w:rPr>
            </w:pPr>
            <w:r w:rsidRPr="003C27E4">
              <w:rPr>
                <w:rFonts w:cstheme="minorHAnsi"/>
                <w:sz w:val="20"/>
                <w:szCs w:val="20"/>
              </w:rPr>
              <w:lastRenderedPageBreak/>
              <w:t>Increasing the Transparency and Improving the Rule of Law by Monitoring and Reporting the Violation of Human Rights in Macedonia</w:t>
            </w:r>
          </w:p>
        </w:tc>
        <w:tc>
          <w:tcPr>
            <w:tcW w:w="2050" w:type="dxa"/>
          </w:tcPr>
          <w:p w14:paraId="41F15BA3" w14:textId="77777777" w:rsidR="00EF24BA" w:rsidRPr="003C27E4" w:rsidRDefault="00EF24BA" w:rsidP="00EE2BEB">
            <w:pPr>
              <w:spacing w:after="0" w:line="240" w:lineRule="auto"/>
              <w:jc w:val="center"/>
              <w:rPr>
                <w:rFonts w:cstheme="minorHAnsi"/>
                <w:sz w:val="20"/>
                <w:szCs w:val="20"/>
              </w:rPr>
            </w:pPr>
            <w:r w:rsidRPr="003C27E4">
              <w:rPr>
                <w:rFonts w:cstheme="minorHAnsi"/>
                <w:sz w:val="20"/>
                <w:szCs w:val="20"/>
              </w:rPr>
              <w:t>Survey about how well-informed the citizens are about human rights, and what mechanisms to use for protection against human rights violation.</w:t>
            </w:r>
          </w:p>
        </w:tc>
        <w:tc>
          <w:tcPr>
            <w:tcW w:w="993" w:type="dxa"/>
          </w:tcPr>
          <w:p w14:paraId="635548B7" w14:textId="77777777" w:rsidR="00EF24BA" w:rsidRPr="003C27E4" w:rsidRDefault="00EF24BA" w:rsidP="002E256F">
            <w:pPr>
              <w:spacing w:after="0" w:line="240" w:lineRule="auto"/>
              <w:jc w:val="center"/>
              <w:rPr>
                <w:rFonts w:cstheme="minorHAnsi"/>
                <w:sz w:val="20"/>
                <w:szCs w:val="20"/>
              </w:rPr>
            </w:pPr>
            <w:r w:rsidRPr="003C27E4">
              <w:rPr>
                <w:rFonts w:cstheme="minorHAnsi"/>
                <w:sz w:val="20"/>
                <w:szCs w:val="20"/>
              </w:rPr>
              <w:t>December 18, 2014</w:t>
            </w:r>
          </w:p>
          <w:p w14:paraId="59D37FC7" w14:textId="77777777" w:rsidR="00EF24BA" w:rsidRPr="003C27E4" w:rsidRDefault="00EF24BA" w:rsidP="002E256F">
            <w:pPr>
              <w:spacing w:after="0" w:line="240" w:lineRule="auto"/>
              <w:jc w:val="center"/>
              <w:rPr>
                <w:rFonts w:cstheme="minorHAnsi"/>
                <w:sz w:val="20"/>
                <w:szCs w:val="20"/>
              </w:rPr>
            </w:pPr>
          </w:p>
          <w:p w14:paraId="21D9D355" w14:textId="77777777" w:rsidR="00EF24BA" w:rsidRPr="003C27E4" w:rsidRDefault="00EF24BA" w:rsidP="002E256F">
            <w:pPr>
              <w:spacing w:after="0" w:line="240" w:lineRule="auto"/>
              <w:jc w:val="center"/>
              <w:rPr>
                <w:rFonts w:cstheme="minorHAnsi"/>
                <w:sz w:val="20"/>
                <w:szCs w:val="20"/>
              </w:rPr>
            </w:pPr>
            <w:r w:rsidRPr="003C27E4">
              <w:rPr>
                <w:rFonts w:cstheme="minorHAnsi"/>
                <w:sz w:val="20"/>
                <w:szCs w:val="20"/>
              </w:rPr>
              <w:t>January 15, 2015</w:t>
            </w:r>
          </w:p>
        </w:tc>
        <w:tc>
          <w:tcPr>
            <w:tcW w:w="1134" w:type="dxa"/>
          </w:tcPr>
          <w:p w14:paraId="3C8D15C8" w14:textId="77777777" w:rsidR="00EF24BA" w:rsidRPr="003C27E4" w:rsidRDefault="00EF24BA" w:rsidP="002E256F">
            <w:pPr>
              <w:spacing w:after="0" w:line="240" w:lineRule="auto"/>
              <w:jc w:val="center"/>
              <w:rPr>
                <w:rFonts w:cstheme="minorHAnsi"/>
                <w:sz w:val="20"/>
                <w:szCs w:val="20"/>
              </w:rPr>
            </w:pPr>
            <w:r w:rsidRPr="003C27E4">
              <w:rPr>
                <w:rFonts w:cstheme="minorHAnsi"/>
                <w:sz w:val="20"/>
                <w:szCs w:val="20"/>
              </w:rPr>
              <w:t xml:space="preserve">Commissioned </w:t>
            </w:r>
            <w:proofErr w:type="gramStart"/>
            <w:r w:rsidRPr="003C27E4">
              <w:rPr>
                <w:rFonts w:cstheme="minorHAnsi"/>
                <w:sz w:val="20"/>
                <w:szCs w:val="20"/>
              </w:rPr>
              <w:t>study  (</w:t>
            </w:r>
            <w:proofErr w:type="gramEnd"/>
            <w:r w:rsidRPr="003C27E4">
              <w:rPr>
                <w:rFonts w:cstheme="minorHAnsi"/>
                <w:sz w:val="20"/>
                <w:szCs w:val="20"/>
              </w:rPr>
              <w:t>by Helsinki Committee for Human Rights of the Republic of Macedonia)</w:t>
            </w:r>
          </w:p>
        </w:tc>
        <w:tc>
          <w:tcPr>
            <w:tcW w:w="1134" w:type="dxa"/>
          </w:tcPr>
          <w:p w14:paraId="0B897273" w14:textId="77777777" w:rsidR="00EF24BA" w:rsidRPr="003C27E4" w:rsidRDefault="00EF24BA" w:rsidP="002E256F">
            <w:pPr>
              <w:spacing w:after="0" w:line="240" w:lineRule="auto"/>
              <w:jc w:val="center"/>
              <w:rPr>
                <w:rFonts w:cstheme="minorHAnsi"/>
                <w:sz w:val="20"/>
                <w:szCs w:val="20"/>
              </w:rPr>
            </w:pPr>
            <w:r w:rsidRPr="003C27E4">
              <w:rPr>
                <w:rFonts w:cstheme="minorHAnsi"/>
                <w:sz w:val="20"/>
                <w:szCs w:val="20"/>
              </w:rPr>
              <w:t>3</w:t>
            </w:r>
            <w:r w:rsidR="008772C0" w:rsidRPr="003C27E4">
              <w:rPr>
                <w:rFonts w:cstheme="minorHAnsi"/>
                <w:sz w:val="20"/>
                <w:szCs w:val="20"/>
              </w:rPr>
              <w:t>.</w:t>
            </w:r>
            <w:r w:rsidRPr="003C27E4">
              <w:rPr>
                <w:rFonts w:cstheme="minorHAnsi"/>
                <w:sz w:val="20"/>
                <w:szCs w:val="20"/>
              </w:rPr>
              <w:t>260</w:t>
            </w:r>
            <w:r w:rsidR="008772C0" w:rsidRPr="003C27E4">
              <w:rPr>
                <w:rFonts w:cstheme="minorHAnsi"/>
                <w:sz w:val="20"/>
                <w:szCs w:val="20"/>
              </w:rPr>
              <w:t xml:space="preserve"> USD</w:t>
            </w:r>
          </w:p>
          <w:p w14:paraId="32F8629F" w14:textId="77777777" w:rsidR="00EF24BA" w:rsidRPr="003C27E4" w:rsidRDefault="00EF24BA" w:rsidP="002E256F">
            <w:pPr>
              <w:rPr>
                <w:rFonts w:cstheme="minorHAnsi"/>
                <w:sz w:val="20"/>
                <w:szCs w:val="20"/>
              </w:rPr>
            </w:pPr>
          </w:p>
        </w:tc>
        <w:tc>
          <w:tcPr>
            <w:tcW w:w="2636" w:type="dxa"/>
          </w:tcPr>
          <w:p w14:paraId="7DEC341E" w14:textId="77777777" w:rsidR="00EF24BA" w:rsidRPr="003C27E4" w:rsidRDefault="00EF24BA" w:rsidP="002E256F">
            <w:pPr>
              <w:spacing w:after="0" w:line="240" w:lineRule="auto"/>
              <w:jc w:val="center"/>
              <w:rPr>
                <w:rFonts w:cstheme="minorHAnsi"/>
                <w:sz w:val="20"/>
                <w:szCs w:val="20"/>
              </w:rPr>
            </w:pPr>
            <w:r w:rsidRPr="003C27E4">
              <w:rPr>
                <w:rFonts w:cstheme="minorHAnsi"/>
                <w:sz w:val="20"/>
                <w:szCs w:val="20"/>
              </w:rPr>
              <w:t>Research available at:</w:t>
            </w:r>
          </w:p>
          <w:p w14:paraId="6998523D" w14:textId="77777777" w:rsidR="00EF24BA" w:rsidRPr="003C27E4" w:rsidRDefault="00EF24BA" w:rsidP="002E256F">
            <w:pPr>
              <w:spacing w:after="0" w:line="240" w:lineRule="auto"/>
              <w:jc w:val="center"/>
              <w:rPr>
                <w:rFonts w:cstheme="minorHAnsi"/>
                <w:sz w:val="20"/>
                <w:szCs w:val="20"/>
              </w:rPr>
            </w:pPr>
          </w:p>
          <w:p w14:paraId="1397EB5E" w14:textId="1C8CBC99" w:rsidR="00EF24BA" w:rsidRPr="003C27E4" w:rsidRDefault="008A059D" w:rsidP="002E256F">
            <w:pPr>
              <w:spacing w:after="0" w:line="240" w:lineRule="auto"/>
              <w:jc w:val="center"/>
              <w:rPr>
                <w:rFonts w:cstheme="minorHAnsi"/>
                <w:sz w:val="20"/>
                <w:szCs w:val="20"/>
              </w:rPr>
            </w:pPr>
            <w:hyperlink r:id="rId25" w:history="1">
              <w:r w:rsidRPr="003C27E4">
                <w:rPr>
                  <w:rStyle w:val="Hyperlink"/>
                  <w:sz w:val="20"/>
                  <w:szCs w:val="20"/>
                </w:rPr>
                <w:t>https://mhc.org.mk/wp-content/uploads/2019/08/Istrazuvanje_Razbiranje_na_covekovi_prava_MK_EN_AL.pdf</w:t>
              </w:r>
            </w:hyperlink>
            <w:r w:rsidRPr="003C27E4">
              <w:rPr>
                <w:sz w:val="20"/>
                <w:szCs w:val="20"/>
              </w:rPr>
              <w:t xml:space="preserve"> </w:t>
            </w:r>
          </w:p>
        </w:tc>
      </w:tr>
      <w:tr w:rsidR="00EF24BA" w:rsidRPr="003C27E4" w14:paraId="7F686DBB" w14:textId="77777777" w:rsidTr="00401721">
        <w:trPr>
          <w:trHeight w:val="434"/>
          <w:jc w:val="center"/>
        </w:trPr>
        <w:tc>
          <w:tcPr>
            <w:tcW w:w="2032" w:type="dxa"/>
          </w:tcPr>
          <w:p w14:paraId="507BD144" w14:textId="77777777" w:rsidR="00EF24BA" w:rsidRPr="003C27E4" w:rsidRDefault="00EF24BA" w:rsidP="002E256F">
            <w:pPr>
              <w:spacing w:after="0" w:line="240" w:lineRule="auto"/>
              <w:jc w:val="center"/>
              <w:rPr>
                <w:rFonts w:cstheme="minorHAnsi"/>
                <w:sz w:val="20"/>
                <w:szCs w:val="20"/>
              </w:rPr>
            </w:pPr>
            <w:r w:rsidRPr="003C27E4">
              <w:rPr>
                <w:rFonts w:cstheme="minorHAnsi"/>
                <w:sz w:val="20"/>
                <w:szCs w:val="20"/>
              </w:rPr>
              <w:t>Nationless</w:t>
            </w:r>
          </w:p>
        </w:tc>
        <w:tc>
          <w:tcPr>
            <w:tcW w:w="2050" w:type="dxa"/>
          </w:tcPr>
          <w:p w14:paraId="3918034E" w14:textId="77777777" w:rsidR="00EF24BA" w:rsidRPr="003C27E4" w:rsidRDefault="00EF24BA" w:rsidP="002E256F">
            <w:pPr>
              <w:pStyle w:val="NoSpacing"/>
              <w:rPr>
                <w:rFonts w:asciiTheme="minorHAnsi" w:eastAsia="Times New Roman" w:hAnsiTheme="minorHAnsi" w:cstheme="minorHAnsi"/>
                <w:sz w:val="20"/>
                <w:szCs w:val="20"/>
              </w:rPr>
            </w:pPr>
            <w:r w:rsidRPr="003C27E4">
              <w:rPr>
                <w:rFonts w:asciiTheme="minorHAnsi" w:hAnsiTheme="minorHAnsi" w:cstheme="minorHAnsi"/>
                <w:sz w:val="20"/>
                <w:szCs w:val="20"/>
                <w:shd w:val="clear" w:color="auto" w:fill="FFFFFF"/>
              </w:rPr>
              <w:t>Opening a space for artistic intervention, thinking and re-thinking the issue of nationalism</w:t>
            </w:r>
          </w:p>
        </w:tc>
        <w:tc>
          <w:tcPr>
            <w:tcW w:w="993" w:type="dxa"/>
          </w:tcPr>
          <w:p w14:paraId="6943ACDD" w14:textId="77777777" w:rsidR="00EF24BA" w:rsidRPr="003C27E4" w:rsidRDefault="00EF24BA" w:rsidP="002E256F">
            <w:pPr>
              <w:spacing w:after="0" w:line="240" w:lineRule="auto"/>
              <w:jc w:val="center"/>
              <w:rPr>
                <w:rFonts w:cstheme="minorHAnsi"/>
                <w:sz w:val="20"/>
                <w:szCs w:val="20"/>
              </w:rPr>
            </w:pPr>
            <w:r w:rsidRPr="003C27E4">
              <w:rPr>
                <w:rFonts w:cstheme="minorHAnsi"/>
                <w:sz w:val="20"/>
                <w:szCs w:val="20"/>
                <w:shd w:val="clear" w:color="auto" w:fill="FFFFFF"/>
              </w:rPr>
              <w:t xml:space="preserve">January </w:t>
            </w:r>
            <w:proofErr w:type="gramStart"/>
            <w:r w:rsidRPr="003C27E4">
              <w:rPr>
                <w:rFonts w:cstheme="minorHAnsi"/>
                <w:sz w:val="20"/>
                <w:szCs w:val="20"/>
                <w:shd w:val="clear" w:color="auto" w:fill="FFFFFF"/>
              </w:rPr>
              <w:t>1,  2015</w:t>
            </w:r>
            <w:proofErr w:type="gramEnd"/>
            <w:r w:rsidRPr="003C27E4">
              <w:rPr>
                <w:rFonts w:cstheme="minorHAnsi"/>
                <w:sz w:val="20"/>
                <w:szCs w:val="20"/>
                <w:shd w:val="clear" w:color="auto" w:fill="FFFFFF"/>
              </w:rPr>
              <w:t xml:space="preserve"> – December 31, 2015</w:t>
            </w:r>
          </w:p>
        </w:tc>
        <w:tc>
          <w:tcPr>
            <w:tcW w:w="1134" w:type="dxa"/>
          </w:tcPr>
          <w:p w14:paraId="644B78D8" w14:textId="77777777" w:rsidR="00EF24BA" w:rsidRPr="003C27E4" w:rsidRDefault="00EF24BA" w:rsidP="002E256F">
            <w:pPr>
              <w:spacing w:after="0" w:line="240" w:lineRule="auto"/>
              <w:jc w:val="center"/>
              <w:rPr>
                <w:rFonts w:cstheme="minorHAnsi"/>
                <w:sz w:val="20"/>
                <w:szCs w:val="20"/>
              </w:rPr>
            </w:pPr>
            <w:r w:rsidRPr="003C27E4">
              <w:rPr>
                <w:rFonts w:cstheme="minorHAnsi"/>
                <w:sz w:val="20"/>
                <w:szCs w:val="20"/>
                <w:shd w:val="clear" w:color="auto" w:fill="FFFFFF"/>
              </w:rPr>
              <w:t>Balkan Arts and Culture Fund</w:t>
            </w:r>
          </w:p>
        </w:tc>
        <w:tc>
          <w:tcPr>
            <w:tcW w:w="1134" w:type="dxa"/>
          </w:tcPr>
          <w:p w14:paraId="3E67D926" w14:textId="77777777" w:rsidR="00EF24BA" w:rsidRPr="003C27E4" w:rsidRDefault="00EF24BA" w:rsidP="002E256F">
            <w:pPr>
              <w:spacing w:after="0" w:line="240" w:lineRule="auto"/>
              <w:jc w:val="center"/>
              <w:rPr>
                <w:rFonts w:cstheme="minorHAnsi"/>
                <w:sz w:val="20"/>
                <w:szCs w:val="20"/>
              </w:rPr>
            </w:pPr>
            <w:r w:rsidRPr="003C27E4">
              <w:rPr>
                <w:rFonts w:cstheme="minorHAnsi"/>
                <w:sz w:val="20"/>
                <w:szCs w:val="20"/>
                <w:shd w:val="clear" w:color="auto" w:fill="FFFFFF"/>
              </w:rPr>
              <w:t>22.000 EUR</w:t>
            </w:r>
          </w:p>
        </w:tc>
        <w:tc>
          <w:tcPr>
            <w:tcW w:w="2636" w:type="dxa"/>
          </w:tcPr>
          <w:p w14:paraId="3102691D" w14:textId="77777777" w:rsidR="00EF24BA" w:rsidRPr="003C27E4" w:rsidRDefault="00EF24BA" w:rsidP="002E256F">
            <w:pPr>
              <w:spacing w:after="0" w:line="240" w:lineRule="auto"/>
              <w:jc w:val="center"/>
              <w:rPr>
                <w:rFonts w:cstheme="minorHAnsi"/>
                <w:sz w:val="20"/>
                <w:szCs w:val="20"/>
              </w:rPr>
            </w:pPr>
            <w:r w:rsidRPr="003C27E4">
              <w:rPr>
                <w:rFonts w:cstheme="minorHAnsi"/>
                <w:sz w:val="20"/>
                <w:szCs w:val="20"/>
              </w:rPr>
              <w:t xml:space="preserve">Publication available at: </w:t>
            </w:r>
          </w:p>
          <w:p w14:paraId="44873D00" w14:textId="77777777" w:rsidR="00EF24BA" w:rsidRPr="003C27E4" w:rsidRDefault="00EF24BA" w:rsidP="002E256F">
            <w:pPr>
              <w:spacing w:after="0" w:line="240" w:lineRule="auto"/>
              <w:jc w:val="center"/>
              <w:rPr>
                <w:rFonts w:cstheme="minorHAnsi"/>
                <w:sz w:val="20"/>
                <w:szCs w:val="20"/>
              </w:rPr>
            </w:pPr>
          </w:p>
          <w:p w14:paraId="133BFD13" w14:textId="77777777" w:rsidR="00EF24BA" w:rsidRPr="003C27E4" w:rsidRDefault="00F72556" w:rsidP="002E256F">
            <w:pPr>
              <w:spacing w:after="0" w:line="240" w:lineRule="auto"/>
              <w:jc w:val="center"/>
              <w:rPr>
                <w:rFonts w:cstheme="minorHAnsi"/>
                <w:sz w:val="20"/>
                <w:szCs w:val="20"/>
              </w:rPr>
            </w:pPr>
            <w:hyperlink r:id="rId26" w:history="1">
              <w:r w:rsidRPr="003C27E4">
                <w:rPr>
                  <w:rStyle w:val="Hyperlink"/>
                  <w:rFonts w:cstheme="minorHAnsi"/>
                  <w:sz w:val="20"/>
                  <w:szCs w:val="20"/>
                </w:rPr>
                <w:t>http://www.isshs.edu.mk/wp-content/uploads/2017/05/Nationless-finalna-mala1.pdf</w:t>
              </w:r>
            </w:hyperlink>
          </w:p>
        </w:tc>
      </w:tr>
      <w:tr w:rsidR="00EF24BA" w:rsidRPr="003C27E4" w14:paraId="30090BFF" w14:textId="77777777" w:rsidTr="00401721">
        <w:trPr>
          <w:trHeight w:val="434"/>
          <w:jc w:val="center"/>
        </w:trPr>
        <w:tc>
          <w:tcPr>
            <w:tcW w:w="2032" w:type="dxa"/>
          </w:tcPr>
          <w:p w14:paraId="6446A919" w14:textId="77777777" w:rsidR="00EF24BA" w:rsidRPr="003C27E4" w:rsidRDefault="00EF24BA" w:rsidP="0007416E">
            <w:pPr>
              <w:spacing w:after="0" w:line="240" w:lineRule="auto"/>
              <w:jc w:val="center"/>
              <w:rPr>
                <w:rFonts w:cstheme="minorHAnsi"/>
                <w:sz w:val="20"/>
                <w:szCs w:val="20"/>
              </w:rPr>
            </w:pPr>
            <w:r w:rsidRPr="003C27E4">
              <w:rPr>
                <w:rFonts w:eastAsia="Times New Roman" w:cstheme="minorHAnsi"/>
                <w:sz w:val="20"/>
                <w:szCs w:val="20"/>
              </w:rPr>
              <w:t>Analyses of the Policies and Laws that Affect the Freedom of Expression</w:t>
            </w:r>
          </w:p>
        </w:tc>
        <w:tc>
          <w:tcPr>
            <w:tcW w:w="2050" w:type="dxa"/>
          </w:tcPr>
          <w:p w14:paraId="05D22231" w14:textId="77777777" w:rsidR="00EF24BA" w:rsidRPr="003C27E4" w:rsidRDefault="00EF24BA" w:rsidP="002E256F">
            <w:pPr>
              <w:rPr>
                <w:rFonts w:cstheme="minorHAnsi"/>
                <w:sz w:val="20"/>
                <w:szCs w:val="20"/>
              </w:rPr>
            </w:pPr>
            <w:r w:rsidRPr="003C27E4">
              <w:rPr>
                <w:rFonts w:cstheme="minorHAnsi"/>
                <w:sz w:val="20"/>
                <w:szCs w:val="20"/>
              </w:rPr>
              <w:t>Analyzing the policies and laws that affect freedom of expression</w:t>
            </w:r>
          </w:p>
        </w:tc>
        <w:tc>
          <w:tcPr>
            <w:tcW w:w="993" w:type="dxa"/>
          </w:tcPr>
          <w:p w14:paraId="697659CF" w14:textId="77777777" w:rsidR="00EF24BA" w:rsidRPr="003C27E4" w:rsidRDefault="00EF24BA" w:rsidP="00F956B6">
            <w:pPr>
              <w:spacing w:after="0" w:line="240" w:lineRule="auto"/>
              <w:jc w:val="center"/>
              <w:rPr>
                <w:rFonts w:cstheme="minorHAnsi"/>
                <w:sz w:val="20"/>
                <w:szCs w:val="20"/>
              </w:rPr>
            </w:pPr>
            <w:r w:rsidRPr="003C27E4">
              <w:rPr>
                <w:rFonts w:cstheme="minorHAnsi"/>
                <w:sz w:val="20"/>
                <w:szCs w:val="20"/>
              </w:rPr>
              <w:t>January 1, 2015</w:t>
            </w:r>
          </w:p>
          <w:p w14:paraId="7C605A40" w14:textId="77777777" w:rsidR="00EF24BA" w:rsidRPr="003C27E4" w:rsidRDefault="00EF24BA" w:rsidP="00F956B6">
            <w:pPr>
              <w:spacing w:after="0" w:line="240" w:lineRule="auto"/>
              <w:jc w:val="center"/>
              <w:rPr>
                <w:rFonts w:cstheme="minorHAnsi"/>
                <w:sz w:val="20"/>
                <w:szCs w:val="20"/>
              </w:rPr>
            </w:pPr>
            <w:r w:rsidRPr="003C27E4">
              <w:rPr>
                <w:rFonts w:cstheme="minorHAnsi"/>
                <w:sz w:val="20"/>
                <w:szCs w:val="20"/>
              </w:rPr>
              <w:t>June 30, 2016</w:t>
            </w:r>
          </w:p>
        </w:tc>
        <w:tc>
          <w:tcPr>
            <w:tcW w:w="1134" w:type="dxa"/>
          </w:tcPr>
          <w:p w14:paraId="1773335A" w14:textId="77777777" w:rsidR="00EF24BA" w:rsidRPr="003C27E4" w:rsidRDefault="00EF24BA" w:rsidP="002E256F">
            <w:pPr>
              <w:spacing w:after="0" w:line="240" w:lineRule="auto"/>
              <w:jc w:val="center"/>
              <w:rPr>
                <w:rFonts w:cstheme="minorHAnsi"/>
                <w:sz w:val="20"/>
                <w:szCs w:val="20"/>
              </w:rPr>
            </w:pPr>
            <w:r w:rsidRPr="003C27E4">
              <w:rPr>
                <w:rFonts w:cstheme="minorHAnsi"/>
                <w:sz w:val="20"/>
                <w:szCs w:val="20"/>
              </w:rPr>
              <w:t>USAID - FOSIM</w:t>
            </w:r>
          </w:p>
        </w:tc>
        <w:tc>
          <w:tcPr>
            <w:tcW w:w="1134" w:type="dxa"/>
          </w:tcPr>
          <w:p w14:paraId="3985BEF7" w14:textId="77777777" w:rsidR="00EF24BA" w:rsidRPr="003C27E4" w:rsidRDefault="00EF24BA" w:rsidP="002A1D11">
            <w:pPr>
              <w:spacing w:after="0" w:line="240" w:lineRule="auto"/>
              <w:jc w:val="center"/>
              <w:rPr>
                <w:rFonts w:cstheme="minorHAnsi"/>
                <w:sz w:val="20"/>
                <w:szCs w:val="20"/>
              </w:rPr>
            </w:pPr>
            <w:r w:rsidRPr="003C27E4">
              <w:rPr>
                <w:rFonts w:cstheme="minorHAnsi"/>
                <w:sz w:val="20"/>
                <w:szCs w:val="20"/>
              </w:rPr>
              <w:t xml:space="preserve"> 39.730</w:t>
            </w:r>
            <w:r w:rsidR="002A1D11" w:rsidRPr="003C27E4">
              <w:rPr>
                <w:rFonts w:cstheme="minorHAnsi"/>
                <w:sz w:val="20"/>
                <w:szCs w:val="20"/>
              </w:rPr>
              <w:t xml:space="preserve"> USD</w:t>
            </w:r>
          </w:p>
        </w:tc>
        <w:tc>
          <w:tcPr>
            <w:tcW w:w="2636" w:type="dxa"/>
          </w:tcPr>
          <w:p w14:paraId="5AFBD734" w14:textId="77777777" w:rsidR="00EF24BA" w:rsidRPr="003C27E4" w:rsidRDefault="00EF24BA" w:rsidP="00F956B6">
            <w:pPr>
              <w:spacing w:after="0" w:line="240" w:lineRule="auto"/>
              <w:jc w:val="center"/>
              <w:rPr>
                <w:rFonts w:cstheme="minorHAnsi"/>
                <w:sz w:val="20"/>
                <w:szCs w:val="20"/>
              </w:rPr>
            </w:pPr>
            <w:r w:rsidRPr="003C27E4">
              <w:rPr>
                <w:rFonts w:cstheme="minorHAnsi"/>
                <w:sz w:val="20"/>
                <w:szCs w:val="20"/>
              </w:rPr>
              <w:t xml:space="preserve">Policy study </w:t>
            </w:r>
            <w:r w:rsidR="00665414" w:rsidRPr="003C27E4">
              <w:rPr>
                <w:rFonts w:cstheme="minorHAnsi"/>
                <w:sz w:val="20"/>
                <w:szCs w:val="20"/>
              </w:rPr>
              <w:t>“</w:t>
            </w:r>
            <w:r w:rsidR="00665414" w:rsidRPr="003C27E4">
              <w:rPr>
                <w:rFonts w:eastAsia="Times New Roman" w:cstheme="minorHAnsi"/>
                <w:sz w:val="20"/>
                <w:szCs w:val="20"/>
              </w:rPr>
              <w:t>Freedom of Expression, Association and Entrepreneurship in a Captured State: Macedonia in 2015”</w:t>
            </w:r>
          </w:p>
          <w:p w14:paraId="0A7BDF0E" w14:textId="77777777" w:rsidR="00EF24BA" w:rsidRPr="003C27E4" w:rsidRDefault="00EF24BA" w:rsidP="00F956B6">
            <w:pPr>
              <w:spacing w:after="0" w:line="240" w:lineRule="auto"/>
              <w:jc w:val="center"/>
              <w:rPr>
                <w:rFonts w:cstheme="minorHAnsi"/>
                <w:sz w:val="20"/>
                <w:szCs w:val="20"/>
              </w:rPr>
            </w:pPr>
            <w:r w:rsidRPr="003C27E4">
              <w:rPr>
                <w:rFonts w:cstheme="minorHAnsi"/>
                <w:sz w:val="20"/>
                <w:szCs w:val="20"/>
              </w:rPr>
              <w:t>available at:</w:t>
            </w:r>
          </w:p>
          <w:p w14:paraId="0FB7667B" w14:textId="77777777" w:rsidR="00EF24BA" w:rsidRPr="003C27E4" w:rsidRDefault="00BD24EB" w:rsidP="00F956B6">
            <w:pPr>
              <w:spacing w:after="0" w:line="240" w:lineRule="auto"/>
              <w:jc w:val="center"/>
              <w:rPr>
                <w:rStyle w:val="Hyperlink"/>
                <w:rFonts w:cstheme="minorHAnsi"/>
                <w:sz w:val="20"/>
                <w:szCs w:val="20"/>
              </w:rPr>
            </w:pPr>
            <w:hyperlink r:id="rId27" w:history="1">
              <w:r w:rsidRPr="003C27E4">
                <w:rPr>
                  <w:rStyle w:val="Hyperlink"/>
                  <w:rFonts w:cstheme="minorHAnsi"/>
                  <w:sz w:val="20"/>
                  <w:szCs w:val="20"/>
                </w:rPr>
                <w:t>http://www.isshs.edu.mk/wp-content/uploads/2017/05/freedom-of-exspresion.pdf</w:t>
              </w:r>
            </w:hyperlink>
          </w:p>
          <w:p w14:paraId="6BC1264E" w14:textId="77777777" w:rsidR="00DD7B10" w:rsidRPr="003C27E4" w:rsidRDefault="00DD7B10" w:rsidP="00F956B6">
            <w:pPr>
              <w:spacing w:after="0" w:line="240" w:lineRule="auto"/>
              <w:jc w:val="center"/>
              <w:rPr>
                <w:rStyle w:val="Hyperlink"/>
                <w:rFonts w:cstheme="minorHAnsi"/>
                <w:sz w:val="20"/>
                <w:szCs w:val="20"/>
              </w:rPr>
            </w:pPr>
          </w:p>
          <w:p w14:paraId="1192EA54" w14:textId="77777777" w:rsidR="00F84816" w:rsidRPr="003C27E4" w:rsidRDefault="00F84816" w:rsidP="00D21917">
            <w:pPr>
              <w:pStyle w:val="NoSpacing"/>
              <w:jc w:val="center"/>
              <w:rPr>
                <w:b/>
                <w:sz w:val="20"/>
                <w:szCs w:val="20"/>
                <w:lang w:val="mk-MK"/>
              </w:rPr>
            </w:pPr>
            <w:r w:rsidRPr="003C27E4">
              <w:rPr>
                <w:b/>
                <w:sz w:val="20"/>
                <w:szCs w:val="20"/>
              </w:rPr>
              <w:t>Public Debates</w:t>
            </w:r>
            <w:r w:rsidR="00DD7B10" w:rsidRPr="003C27E4">
              <w:rPr>
                <w:b/>
                <w:sz w:val="20"/>
                <w:szCs w:val="20"/>
                <w:lang w:val="mk-MK"/>
              </w:rPr>
              <w:t>:</w:t>
            </w:r>
          </w:p>
          <w:p w14:paraId="10E357F4" w14:textId="78B2871D" w:rsidR="00F84816" w:rsidRPr="003C27E4" w:rsidRDefault="00F84816" w:rsidP="00DD7B10">
            <w:pPr>
              <w:pStyle w:val="NoSpacing"/>
              <w:rPr>
                <w:sz w:val="20"/>
                <w:szCs w:val="20"/>
              </w:rPr>
            </w:pPr>
          </w:p>
          <w:p w14:paraId="73F667A2" w14:textId="2F0963E6" w:rsidR="00F84816" w:rsidRPr="003C27E4" w:rsidRDefault="00F84816" w:rsidP="00DD7B10">
            <w:pPr>
              <w:pStyle w:val="NoSpacing"/>
              <w:rPr>
                <w:sz w:val="20"/>
                <w:szCs w:val="20"/>
              </w:rPr>
            </w:pPr>
            <w:r w:rsidRPr="003C27E4">
              <w:rPr>
                <w:sz w:val="20"/>
                <w:szCs w:val="20"/>
              </w:rPr>
              <w:t xml:space="preserve">“Censorship as a Main Method of Suppressing Freedom of Expression”, November 9, </w:t>
            </w:r>
            <w:proofErr w:type="gramStart"/>
            <w:r w:rsidRPr="003C27E4">
              <w:rPr>
                <w:sz w:val="20"/>
                <w:szCs w:val="20"/>
              </w:rPr>
              <w:t>2015</w:t>
            </w:r>
            <w:proofErr w:type="gramEnd"/>
            <w:r w:rsidRPr="003C27E4">
              <w:rPr>
                <w:sz w:val="20"/>
                <w:szCs w:val="20"/>
              </w:rPr>
              <w:t xml:space="preserve"> in </w:t>
            </w:r>
            <w:proofErr w:type="gramStart"/>
            <w:r w:rsidRPr="003C27E4">
              <w:rPr>
                <w:sz w:val="20"/>
                <w:szCs w:val="20"/>
              </w:rPr>
              <w:t>Skopje;</w:t>
            </w:r>
            <w:proofErr w:type="gramEnd"/>
            <w:r w:rsidRPr="003C27E4">
              <w:rPr>
                <w:sz w:val="20"/>
                <w:szCs w:val="20"/>
              </w:rPr>
              <w:t xml:space="preserve"> </w:t>
            </w:r>
          </w:p>
          <w:p w14:paraId="6BE775D8" w14:textId="4C3463BE" w:rsidR="00DD7B10" w:rsidRPr="003C27E4" w:rsidRDefault="00DD7B10" w:rsidP="00DD7B10">
            <w:pPr>
              <w:pStyle w:val="NoSpacing"/>
              <w:rPr>
                <w:sz w:val="20"/>
                <w:szCs w:val="20"/>
                <w:lang w:val="mk-MK"/>
              </w:rPr>
            </w:pPr>
            <w:r w:rsidRPr="003C27E4">
              <w:rPr>
                <w:sz w:val="20"/>
                <w:szCs w:val="20"/>
                <w:lang w:val="mk-MK"/>
              </w:rPr>
              <w:t xml:space="preserve"> </w:t>
            </w:r>
          </w:p>
          <w:p w14:paraId="29A0D4E2" w14:textId="1135D4E9" w:rsidR="00DD7B10" w:rsidRPr="003C27E4" w:rsidRDefault="00F84816" w:rsidP="00DD7B10">
            <w:pPr>
              <w:pStyle w:val="NoSpacing"/>
              <w:rPr>
                <w:sz w:val="20"/>
                <w:szCs w:val="20"/>
              </w:rPr>
            </w:pPr>
            <w:r w:rsidRPr="003C27E4">
              <w:rPr>
                <w:sz w:val="20"/>
                <w:szCs w:val="20"/>
              </w:rPr>
              <w:t xml:space="preserve">“Legal overregulation and its Impact of Freedom of Expression”, October 5, </w:t>
            </w:r>
            <w:proofErr w:type="gramStart"/>
            <w:r w:rsidRPr="003C27E4">
              <w:rPr>
                <w:sz w:val="20"/>
                <w:szCs w:val="20"/>
              </w:rPr>
              <w:t>2015</w:t>
            </w:r>
            <w:proofErr w:type="gramEnd"/>
            <w:r w:rsidRPr="003C27E4">
              <w:rPr>
                <w:sz w:val="20"/>
                <w:szCs w:val="20"/>
              </w:rPr>
              <w:t xml:space="preserve"> in </w:t>
            </w:r>
            <w:proofErr w:type="gramStart"/>
            <w:r w:rsidRPr="003C27E4">
              <w:rPr>
                <w:sz w:val="20"/>
                <w:szCs w:val="20"/>
              </w:rPr>
              <w:t>Skopje;</w:t>
            </w:r>
            <w:proofErr w:type="gramEnd"/>
            <w:r w:rsidRPr="003C27E4">
              <w:rPr>
                <w:sz w:val="20"/>
                <w:szCs w:val="20"/>
              </w:rPr>
              <w:t xml:space="preserve"> </w:t>
            </w:r>
          </w:p>
          <w:p w14:paraId="3AF58351" w14:textId="77777777" w:rsidR="00F84816" w:rsidRPr="003C27E4" w:rsidRDefault="00F84816" w:rsidP="00DD7B10">
            <w:pPr>
              <w:pStyle w:val="NoSpacing"/>
              <w:rPr>
                <w:sz w:val="20"/>
                <w:szCs w:val="20"/>
              </w:rPr>
            </w:pPr>
          </w:p>
          <w:p w14:paraId="4D28C48C" w14:textId="4EBF6E32" w:rsidR="00DD7B10" w:rsidRPr="003C27E4" w:rsidRDefault="00F9091C" w:rsidP="00FB5737">
            <w:pPr>
              <w:pStyle w:val="NoSpacing"/>
              <w:rPr>
                <w:rFonts w:cstheme="minorHAnsi"/>
                <w:sz w:val="20"/>
                <w:szCs w:val="20"/>
              </w:rPr>
            </w:pPr>
            <w:r w:rsidRPr="003C27E4">
              <w:rPr>
                <w:sz w:val="20"/>
                <w:szCs w:val="20"/>
              </w:rPr>
              <w:t xml:space="preserve">“Strike and </w:t>
            </w:r>
            <w:r w:rsidR="00E52C6F" w:rsidRPr="003C27E4">
              <w:rPr>
                <w:sz w:val="20"/>
                <w:szCs w:val="20"/>
              </w:rPr>
              <w:t>Trade Unions</w:t>
            </w:r>
            <w:r w:rsidRPr="003C27E4">
              <w:rPr>
                <w:sz w:val="20"/>
                <w:szCs w:val="20"/>
              </w:rPr>
              <w:t xml:space="preserve"> in Improving the Freedom of Expre</w:t>
            </w:r>
            <w:r w:rsidR="00E52C6F" w:rsidRPr="003C27E4">
              <w:rPr>
                <w:sz w:val="20"/>
                <w:szCs w:val="20"/>
              </w:rPr>
              <w:t>s</w:t>
            </w:r>
            <w:r w:rsidRPr="003C27E4">
              <w:rPr>
                <w:sz w:val="20"/>
                <w:szCs w:val="20"/>
              </w:rPr>
              <w:t>sion</w:t>
            </w:r>
            <w:r w:rsidR="0000108C" w:rsidRPr="003C27E4">
              <w:rPr>
                <w:sz w:val="20"/>
                <w:szCs w:val="20"/>
              </w:rPr>
              <w:t xml:space="preserve"> and Association</w:t>
            </w:r>
            <w:r w:rsidRPr="003C27E4">
              <w:rPr>
                <w:sz w:val="20"/>
                <w:szCs w:val="20"/>
              </w:rPr>
              <w:t xml:space="preserve">”, December 5, </w:t>
            </w:r>
            <w:proofErr w:type="gramStart"/>
            <w:r w:rsidRPr="003C27E4">
              <w:rPr>
                <w:sz w:val="20"/>
                <w:szCs w:val="20"/>
              </w:rPr>
              <w:t>2015</w:t>
            </w:r>
            <w:proofErr w:type="gramEnd"/>
            <w:r w:rsidRPr="003C27E4">
              <w:rPr>
                <w:sz w:val="20"/>
                <w:szCs w:val="20"/>
              </w:rPr>
              <w:t xml:space="preserve"> in Skopje  </w:t>
            </w:r>
          </w:p>
        </w:tc>
      </w:tr>
      <w:tr w:rsidR="005643EA" w:rsidRPr="003C27E4" w14:paraId="710AD85D" w14:textId="77777777" w:rsidTr="00401721">
        <w:trPr>
          <w:trHeight w:val="434"/>
          <w:jc w:val="center"/>
        </w:trPr>
        <w:tc>
          <w:tcPr>
            <w:tcW w:w="2032" w:type="dxa"/>
          </w:tcPr>
          <w:p w14:paraId="661E0702" w14:textId="77777777" w:rsidR="005643EA" w:rsidRPr="003C27E4" w:rsidRDefault="005643EA" w:rsidP="002E256F">
            <w:pPr>
              <w:rPr>
                <w:rFonts w:cstheme="minorHAnsi"/>
                <w:sz w:val="20"/>
                <w:szCs w:val="20"/>
              </w:rPr>
            </w:pPr>
            <w:r w:rsidRPr="003C27E4">
              <w:rPr>
                <w:rFonts w:cstheme="minorHAnsi"/>
                <w:sz w:val="20"/>
                <w:szCs w:val="20"/>
              </w:rPr>
              <w:t>Enacting political activities to build a left platform in Macedonia</w:t>
            </w:r>
          </w:p>
        </w:tc>
        <w:tc>
          <w:tcPr>
            <w:tcW w:w="2050" w:type="dxa"/>
          </w:tcPr>
          <w:p w14:paraId="28FFBB9C" w14:textId="77777777" w:rsidR="005643EA" w:rsidRPr="003C27E4" w:rsidRDefault="005643EA" w:rsidP="002E256F">
            <w:pPr>
              <w:rPr>
                <w:rFonts w:cstheme="minorHAnsi"/>
                <w:sz w:val="20"/>
                <w:szCs w:val="20"/>
              </w:rPr>
            </w:pPr>
            <w:r w:rsidRPr="003C27E4">
              <w:rPr>
                <w:rFonts w:cstheme="minorHAnsi"/>
                <w:sz w:val="20"/>
                <w:szCs w:val="20"/>
              </w:rPr>
              <w:t>Enabling a process of close collaboration of activists of the left toward establishing a wide coalition</w:t>
            </w:r>
          </w:p>
        </w:tc>
        <w:tc>
          <w:tcPr>
            <w:tcW w:w="993" w:type="dxa"/>
          </w:tcPr>
          <w:p w14:paraId="75CD0804" w14:textId="77777777" w:rsidR="005643EA" w:rsidRPr="003C27E4" w:rsidRDefault="005643EA" w:rsidP="002E256F">
            <w:pPr>
              <w:rPr>
                <w:rFonts w:cstheme="minorHAnsi"/>
                <w:sz w:val="20"/>
                <w:szCs w:val="20"/>
              </w:rPr>
            </w:pPr>
            <w:r w:rsidRPr="003C27E4">
              <w:rPr>
                <w:rFonts w:cstheme="minorHAnsi"/>
                <w:sz w:val="20"/>
                <w:szCs w:val="20"/>
              </w:rPr>
              <w:t>January 1, 2015 / December 31, 2015</w:t>
            </w:r>
          </w:p>
        </w:tc>
        <w:tc>
          <w:tcPr>
            <w:tcW w:w="1134" w:type="dxa"/>
          </w:tcPr>
          <w:p w14:paraId="55B97212" w14:textId="77777777" w:rsidR="005643EA" w:rsidRPr="003C27E4" w:rsidRDefault="005643EA" w:rsidP="002E256F">
            <w:pPr>
              <w:rPr>
                <w:rFonts w:cstheme="minorHAnsi"/>
                <w:sz w:val="20"/>
                <w:szCs w:val="20"/>
              </w:rPr>
            </w:pPr>
            <w:r w:rsidRPr="003C27E4">
              <w:rPr>
                <w:rFonts w:cstheme="minorHAnsi"/>
                <w:sz w:val="20"/>
                <w:szCs w:val="20"/>
              </w:rPr>
              <w:t>Rosa Luxemburg Stiftung Southeast Europe</w:t>
            </w:r>
          </w:p>
        </w:tc>
        <w:tc>
          <w:tcPr>
            <w:tcW w:w="1134" w:type="dxa"/>
          </w:tcPr>
          <w:p w14:paraId="4659F6AE" w14:textId="77777777" w:rsidR="005643EA" w:rsidRPr="003C27E4" w:rsidRDefault="005643EA" w:rsidP="002E256F">
            <w:pPr>
              <w:rPr>
                <w:rFonts w:cstheme="minorHAnsi"/>
                <w:sz w:val="20"/>
                <w:szCs w:val="20"/>
              </w:rPr>
            </w:pPr>
            <w:r w:rsidRPr="003C27E4">
              <w:rPr>
                <w:rFonts w:cstheme="minorHAnsi"/>
                <w:sz w:val="20"/>
                <w:szCs w:val="20"/>
              </w:rPr>
              <w:t>43.200 EUR</w:t>
            </w:r>
          </w:p>
        </w:tc>
        <w:tc>
          <w:tcPr>
            <w:tcW w:w="2636" w:type="dxa"/>
          </w:tcPr>
          <w:p w14:paraId="04593866" w14:textId="77777777" w:rsidR="005643EA" w:rsidRPr="003C27E4" w:rsidRDefault="00E8221A" w:rsidP="00F956B6">
            <w:pPr>
              <w:spacing w:after="0" w:line="240" w:lineRule="auto"/>
              <w:jc w:val="center"/>
              <w:rPr>
                <w:rFonts w:cstheme="minorHAnsi"/>
                <w:sz w:val="20"/>
                <w:szCs w:val="20"/>
              </w:rPr>
            </w:pPr>
            <w:r w:rsidRPr="003C27E4">
              <w:rPr>
                <w:rFonts w:cstheme="minorHAnsi"/>
                <w:sz w:val="20"/>
                <w:szCs w:val="20"/>
              </w:rPr>
              <w:t xml:space="preserve">School for Politics and Critique 2015 available at: </w:t>
            </w:r>
            <w:hyperlink r:id="rId28" w:history="1">
              <w:r w:rsidRPr="003C27E4">
                <w:rPr>
                  <w:rStyle w:val="Hyperlink"/>
                  <w:rFonts w:cstheme="minorHAnsi"/>
                  <w:sz w:val="20"/>
                  <w:szCs w:val="20"/>
                </w:rPr>
                <w:t>http://www.schoolforpoliticsandcritique.org/videogalleryspc15.html</w:t>
              </w:r>
            </w:hyperlink>
            <w:r w:rsidRPr="003C27E4">
              <w:rPr>
                <w:rFonts w:cstheme="minorHAnsi"/>
                <w:sz w:val="20"/>
                <w:szCs w:val="20"/>
              </w:rPr>
              <w:t xml:space="preserve"> </w:t>
            </w:r>
          </w:p>
          <w:p w14:paraId="6DD54398" w14:textId="77777777" w:rsidR="00E8221A" w:rsidRPr="003C27E4" w:rsidRDefault="00E8221A" w:rsidP="00F956B6">
            <w:pPr>
              <w:spacing w:after="0" w:line="240" w:lineRule="auto"/>
              <w:jc w:val="center"/>
              <w:rPr>
                <w:rFonts w:cstheme="minorHAnsi"/>
                <w:sz w:val="20"/>
                <w:szCs w:val="20"/>
              </w:rPr>
            </w:pPr>
          </w:p>
          <w:p w14:paraId="298F144F" w14:textId="77777777" w:rsidR="00E8221A" w:rsidRPr="003C27E4" w:rsidRDefault="00E8221A" w:rsidP="00F956B6">
            <w:pPr>
              <w:spacing w:after="0" w:line="240" w:lineRule="auto"/>
              <w:jc w:val="center"/>
              <w:rPr>
                <w:rFonts w:cstheme="minorHAnsi"/>
                <w:sz w:val="20"/>
                <w:szCs w:val="20"/>
              </w:rPr>
            </w:pPr>
            <w:r w:rsidRPr="003C27E4">
              <w:rPr>
                <w:rFonts w:cstheme="minorHAnsi"/>
                <w:sz w:val="20"/>
                <w:szCs w:val="20"/>
              </w:rPr>
              <w:t xml:space="preserve">Identities Journal available at: </w:t>
            </w:r>
            <w:hyperlink r:id="rId29" w:history="1">
              <w:r w:rsidR="00762114" w:rsidRPr="003C27E4">
                <w:rPr>
                  <w:rStyle w:val="Hyperlink"/>
                  <w:rFonts w:cstheme="minorHAnsi"/>
                  <w:sz w:val="20"/>
                  <w:szCs w:val="20"/>
                </w:rPr>
                <w:t>http://www.schoolforpoliticsandcritique.org/identitiesjournalvol12.html</w:t>
              </w:r>
            </w:hyperlink>
            <w:r w:rsidR="00762114" w:rsidRPr="003C27E4">
              <w:rPr>
                <w:rFonts w:cstheme="minorHAnsi"/>
                <w:sz w:val="20"/>
                <w:szCs w:val="20"/>
              </w:rPr>
              <w:t xml:space="preserve"> </w:t>
            </w:r>
          </w:p>
        </w:tc>
      </w:tr>
      <w:tr w:rsidR="005643EA" w:rsidRPr="003C27E4" w14:paraId="32135D74" w14:textId="77777777" w:rsidTr="00401721">
        <w:trPr>
          <w:trHeight w:val="434"/>
          <w:jc w:val="center"/>
        </w:trPr>
        <w:tc>
          <w:tcPr>
            <w:tcW w:w="2032" w:type="dxa"/>
          </w:tcPr>
          <w:p w14:paraId="481B546E" w14:textId="77777777" w:rsidR="005643EA" w:rsidRPr="003C27E4" w:rsidRDefault="005643EA" w:rsidP="00B04F68">
            <w:pPr>
              <w:rPr>
                <w:rFonts w:cstheme="minorHAnsi"/>
                <w:sz w:val="20"/>
                <w:szCs w:val="20"/>
              </w:rPr>
            </w:pPr>
            <w:r w:rsidRPr="003C27E4">
              <w:rPr>
                <w:rFonts w:cstheme="minorHAnsi"/>
                <w:sz w:val="20"/>
                <w:szCs w:val="20"/>
              </w:rPr>
              <w:lastRenderedPageBreak/>
              <w:t>The Independent Context Watch 2015</w:t>
            </w:r>
          </w:p>
        </w:tc>
        <w:tc>
          <w:tcPr>
            <w:tcW w:w="2050" w:type="dxa"/>
          </w:tcPr>
          <w:p w14:paraId="5B82E87C" w14:textId="77777777" w:rsidR="005643EA" w:rsidRPr="003C27E4" w:rsidRDefault="005643EA" w:rsidP="00F3770D">
            <w:pPr>
              <w:pStyle w:val="NoSpacing"/>
              <w:rPr>
                <w:rFonts w:asciiTheme="minorHAnsi" w:hAnsiTheme="minorHAnsi" w:cstheme="minorHAnsi"/>
                <w:sz w:val="20"/>
                <w:szCs w:val="20"/>
              </w:rPr>
            </w:pPr>
            <w:r w:rsidRPr="003C27E4">
              <w:rPr>
                <w:rFonts w:asciiTheme="minorHAnsi" w:hAnsiTheme="minorHAnsi" w:cstheme="minorHAnsi"/>
                <w:sz w:val="20"/>
                <w:szCs w:val="20"/>
              </w:rPr>
              <w:t>Assessing the general developments and issues in the areas of: Democratic Governance and Decentralization, Democratic Law Making and Civil Society</w:t>
            </w:r>
          </w:p>
        </w:tc>
        <w:tc>
          <w:tcPr>
            <w:tcW w:w="993" w:type="dxa"/>
          </w:tcPr>
          <w:p w14:paraId="481DC5CC" w14:textId="77777777" w:rsidR="005643EA" w:rsidRPr="003C27E4" w:rsidRDefault="005643EA" w:rsidP="002E256F">
            <w:pPr>
              <w:rPr>
                <w:rFonts w:cstheme="minorHAnsi"/>
                <w:sz w:val="20"/>
                <w:szCs w:val="20"/>
              </w:rPr>
            </w:pPr>
            <w:r w:rsidRPr="003C27E4">
              <w:rPr>
                <w:rFonts w:cstheme="minorHAnsi"/>
                <w:sz w:val="20"/>
                <w:szCs w:val="20"/>
              </w:rPr>
              <w:t>February 26, 2015 – September 30, 2015</w:t>
            </w:r>
          </w:p>
        </w:tc>
        <w:tc>
          <w:tcPr>
            <w:tcW w:w="1134" w:type="dxa"/>
          </w:tcPr>
          <w:p w14:paraId="3939FA67" w14:textId="77777777" w:rsidR="005643EA" w:rsidRPr="003C27E4" w:rsidRDefault="005643EA" w:rsidP="002E256F">
            <w:pPr>
              <w:rPr>
                <w:rFonts w:cstheme="minorHAnsi"/>
                <w:sz w:val="20"/>
                <w:szCs w:val="20"/>
              </w:rPr>
            </w:pPr>
            <w:r w:rsidRPr="003C27E4">
              <w:rPr>
                <w:rFonts w:cstheme="minorHAnsi"/>
                <w:sz w:val="20"/>
                <w:szCs w:val="20"/>
              </w:rPr>
              <w:t>Swiss Agency for Development and Cooperation</w:t>
            </w:r>
          </w:p>
        </w:tc>
        <w:tc>
          <w:tcPr>
            <w:tcW w:w="1134" w:type="dxa"/>
          </w:tcPr>
          <w:p w14:paraId="00480C5A" w14:textId="77777777" w:rsidR="005643EA" w:rsidRPr="003C27E4" w:rsidRDefault="005643EA" w:rsidP="002E256F">
            <w:pPr>
              <w:spacing w:after="0" w:line="240" w:lineRule="auto"/>
              <w:jc w:val="center"/>
              <w:rPr>
                <w:rFonts w:cstheme="minorHAnsi"/>
                <w:sz w:val="20"/>
                <w:szCs w:val="20"/>
              </w:rPr>
            </w:pPr>
            <w:r w:rsidRPr="003C27E4">
              <w:rPr>
                <w:rFonts w:cstheme="minorHAnsi"/>
                <w:sz w:val="20"/>
                <w:szCs w:val="20"/>
              </w:rPr>
              <w:t>2.306.800 MKD</w:t>
            </w:r>
          </w:p>
        </w:tc>
        <w:tc>
          <w:tcPr>
            <w:tcW w:w="2636" w:type="dxa"/>
          </w:tcPr>
          <w:p w14:paraId="670E7E62" w14:textId="77777777" w:rsidR="005643EA" w:rsidRPr="003C27E4" w:rsidRDefault="005643EA" w:rsidP="00153046">
            <w:pPr>
              <w:jc w:val="center"/>
              <w:rPr>
                <w:rFonts w:cstheme="minorHAnsi"/>
                <w:sz w:val="20"/>
                <w:szCs w:val="20"/>
              </w:rPr>
            </w:pPr>
            <w:r w:rsidRPr="003C27E4">
              <w:rPr>
                <w:rFonts w:cstheme="minorHAnsi"/>
                <w:sz w:val="20"/>
                <w:szCs w:val="20"/>
              </w:rPr>
              <w:t xml:space="preserve">Policy study: </w:t>
            </w:r>
            <w:r w:rsidR="00153046" w:rsidRPr="003C27E4">
              <w:rPr>
                <w:rFonts w:cstheme="minorHAnsi"/>
                <w:sz w:val="20"/>
                <w:szCs w:val="20"/>
              </w:rPr>
              <w:t>available in print, only on demand</w:t>
            </w:r>
          </w:p>
        </w:tc>
      </w:tr>
      <w:tr w:rsidR="005643EA" w:rsidRPr="003C27E4" w14:paraId="32CB92F8" w14:textId="77777777" w:rsidTr="00401721">
        <w:trPr>
          <w:trHeight w:val="434"/>
          <w:jc w:val="center"/>
        </w:trPr>
        <w:tc>
          <w:tcPr>
            <w:tcW w:w="2032" w:type="dxa"/>
          </w:tcPr>
          <w:p w14:paraId="2BF509ED" w14:textId="77777777" w:rsidR="005643EA" w:rsidRPr="003C27E4" w:rsidRDefault="005643EA" w:rsidP="002E256F">
            <w:pPr>
              <w:spacing w:after="0" w:line="240" w:lineRule="auto"/>
              <w:jc w:val="center"/>
              <w:rPr>
                <w:rFonts w:cstheme="minorHAnsi"/>
                <w:sz w:val="20"/>
                <w:szCs w:val="20"/>
              </w:rPr>
            </w:pPr>
            <w:r w:rsidRPr="003C27E4">
              <w:rPr>
                <w:rFonts w:eastAsia="Times New Roman" w:cstheme="minorHAnsi"/>
                <w:sz w:val="20"/>
                <w:szCs w:val="20"/>
              </w:rPr>
              <w:t xml:space="preserve">Research on Gender Equality in the Municipality of </w:t>
            </w:r>
            <w:proofErr w:type="spellStart"/>
            <w:r w:rsidRPr="003C27E4">
              <w:rPr>
                <w:rFonts w:eastAsia="Times New Roman" w:cstheme="minorHAnsi"/>
                <w:sz w:val="20"/>
                <w:szCs w:val="20"/>
              </w:rPr>
              <w:t>Polog</w:t>
            </w:r>
            <w:proofErr w:type="spellEnd"/>
            <w:r w:rsidRPr="003C27E4">
              <w:rPr>
                <w:rFonts w:eastAsia="Times New Roman" w:cstheme="minorHAnsi"/>
                <w:sz w:val="20"/>
                <w:szCs w:val="20"/>
              </w:rPr>
              <w:t xml:space="preserve"> Region as part of “Equality and Gender Mainstreaming Across Borders”</w:t>
            </w:r>
          </w:p>
        </w:tc>
        <w:tc>
          <w:tcPr>
            <w:tcW w:w="2050" w:type="dxa"/>
          </w:tcPr>
          <w:p w14:paraId="728A9A51" w14:textId="77777777" w:rsidR="005643EA" w:rsidRPr="003C27E4" w:rsidRDefault="00E7672A" w:rsidP="00E7672A">
            <w:pPr>
              <w:rPr>
                <w:rFonts w:cstheme="minorHAnsi"/>
                <w:sz w:val="20"/>
                <w:szCs w:val="20"/>
              </w:rPr>
            </w:pPr>
            <w:r w:rsidRPr="003C27E4">
              <w:rPr>
                <w:rFonts w:eastAsia="Times New Roman" w:cstheme="minorHAnsi"/>
                <w:sz w:val="20"/>
                <w:szCs w:val="20"/>
              </w:rPr>
              <w:t>S</w:t>
            </w:r>
            <w:r w:rsidR="005643EA" w:rsidRPr="003C27E4">
              <w:rPr>
                <w:rFonts w:eastAsia="Times New Roman" w:cstheme="minorHAnsi"/>
                <w:sz w:val="20"/>
                <w:szCs w:val="20"/>
              </w:rPr>
              <w:t>trength</w:t>
            </w:r>
            <w:r w:rsidRPr="003C27E4">
              <w:rPr>
                <w:rFonts w:eastAsia="Times New Roman" w:cstheme="minorHAnsi"/>
                <w:sz w:val="20"/>
                <w:szCs w:val="20"/>
              </w:rPr>
              <w:t>eni</w:t>
            </w:r>
            <w:r w:rsidR="005643EA" w:rsidRPr="003C27E4">
              <w:rPr>
                <w:rFonts w:eastAsia="Times New Roman" w:cstheme="minorHAnsi"/>
                <w:sz w:val="20"/>
                <w:szCs w:val="20"/>
              </w:rPr>
              <w:t>n</w:t>
            </w:r>
            <w:r w:rsidRPr="003C27E4">
              <w:rPr>
                <w:rFonts w:eastAsia="Times New Roman" w:cstheme="minorHAnsi"/>
                <w:sz w:val="20"/>
                <w:szCs w:val="20"/>
              </w:rPr>
              <w:t>g</w:t>
            </w:r>
            <w:r w:rsidR="005643EA" w:rsidRPr="003C27E4">
              <w:rPr>
                <w:rFonts w:eastAsia="Times New Roman" w:cstheme="minorHAnsi"/>
                <w:sz w:val="20"/>
                <w:szCs w:val="20"/>
              </w:rPr>
              <w:t xml:space="preserve"> the local organizations in promoting gender equality, empowering capacities of local women organizations, technical support of their monitoring</w:t>
            </w:r>
            <w:r w:rsidRPr="003C27E4">
              <w:rPr>
                <w:rFonts w:eastAsia="Times New Roman" w:cstheme="minorHAnsi"/>
                <w:sz w:val="20"/>
                <w:szCs w:val="20"/>
              </w:rPr>
              <w:t xml:space="preserve"> role and better media coverage</w:t>
            </w:r>
            <w:r w:rsidR="005643EA" w:rsidRPr="003C27E4">
              <w:rPr>
                <w:rFonts w:eastAsia="Times New Roman" w:cstheme="minorHAnsi"/>
                <w:sz w:val="20"/>
                <w:szCs w:val="20"/>
              </w:rPr>
              <w:t xml:space="preserve">. </w:t>
            </w:r>
          </w:p>
        </w:tc>
        <w:tc>
          <w:tcPr>
            <w:tcW w:w="993" w:type="dxa"/>
          </w:tcPr>
          <w:p w14:paraId="4A4F11BB" w14:textId="77777777" w:rsidR="005643EA" w:rsidRPr="003C27E4" w:rsidRDefault="005643EA" w:rsidP="002E256F">
            <w:pPr>
              <w:spacing w:after="0" w:line="240" w:lineRule="auto"/>
              <w:jc w:val="center"/>
              <w:rPr>
                <w:rFonts w:eastAsia="Times New Roman" w:cstheme="minorHAnsi"/>
                <w:sz w:val="20"/>
                <w:szCs w:val="20"/>
              </w:rPr>
            </w:pPr>
            <w:r w:rsidRPr="003C27E4">
              <w:rPr>
                <w:rFonts w:eastAsia="Times New Roman" w:cstheme="minorHAnsi"/>
                <w:sz w:val="20"/>
                <w:szCs w:val="20"/>
              </w:rPr>
              <w:t>April 2015 /</w:t>
            </w:r>
          </w:p>
          <w:p w14:paraId="566819F5" w14:textId="77777777" w:rsidR="005643EA" w:rsidRPr="003C27E4" w:rsidRDefault="005643EA" w:rsidP="002E256F">
            <w:pPr>
              <w:spacing w:after="0" w:line="240" w:lineRule="auto"/>
              <w:jc w:val="center"/>
              <w:rPr>
                <w:rFonts w:cstheme="minorHAnsi"/>
                <w:sz w:val="20"/>
                <w:szCs w:val="20"/>
              </w:rPr>
            </w:pPr>
            <w:r w:rsidRPr="003C27E4">
              <w:rPr>
                <w:rFonts w:eastAsia="Times New Roman" w:cstheme="minorHAnsi"/>
                <w:sz w:val="20"/>
                <w:szCs w:val="20"/>
              </w:rPr>
              <w:t>February 2016</w:t>
            </w:r>
          </w:p>
        </w:tc>
        <w:tc>
          <w:tcPr>
            <w:tcW w:w="1134" w:type="dxa"/>
          </w:tcPr>
          <w:p w14:paraId="72B8C2D6" w14:textId="77777777" w:rsidR="005643EA" w:rsidRPr="003C27E4" w:rsidRDefault="00F16DD4" w:rsidP="002E256F">
            <w:pPr>
              <w:spacing w:after="0" w:line="240" w:lineRule="auto"/>
              <w:jc w:val="center"/>
              <w:rPr>
                <w:rFonts w:cstheme="minorHAnsi"/>
                <w:sz w:val="20"/>
                <w:szCs w:val="20"/>
              </w:rPr>
            </w:pPr>
            <w:r w:rsidRPr="003C27E4">
              <w:rPr>
                <w:rFonts w:eastAsia="Times New Roman" w:cstheme="minorHAnsi"/>
                <w:sz w:val="20"/>
                <w:szCs w:val="20"/>
              </w:rPr>
              <w:t xml:space="preserve">Commissioned study (by </w:t>
            </w:r>
            <w:proofErr w:type="spellStart"/>
            <w:r w:rsidR="005643EA" w:rsidRPr="003C27E4">
              <w:rPr>
                <w:rFonts w:eastAsia="Times New Roman" w:cstheme="minorHAnsi"/>
                <w:sz w:val="20"/>
                <w:szCs w:val="20"/>
              </w:rPr>
              <w:t>Akcija</w:t>
            </w:r>
            <w:proofErr w:type="spellEnd"/>
            <w:r w:rsidR="005643EA" w:rsidRPr="003C27E4">
              <w:rPr>
                <w:rFonts w:eastAsia="Times New Roman" w:cstheme="minorHAnsi"/>
                <w:sz w:val="20"/>
                <w:szCs w:val="20"/>
              </w:rPr>
              <w:t xml:space="preserve"> </w:t>
            </w:r>
            <w:proofErr w:type="spellStart"/>
            <w:r w:rsidR="005643EA" w:rsidRPr="003C27E4">
              <w:rPr>
                <w:rFonts w:eastAsia="Times New Roman" w:cstheme="minorHAnsi"/>
                <w:sz w:val="20"/>
                <w:szCs w:val="20"/>
              </w:rPr>
              <w:t>Zdruzenska</w:t>
            </w:r>
            <w:proofErr w:type="spellEnd"/>
            <w:r w:rsidR="005643EA" w:rsidRPr="003C27E4">
              <w:rPr>
                <w:rFonts w:eastAsia="Times New Roman" w:cstheme="minorHAnsi"/>
                <w:sz w:val="20"/>
                <w:szCs w:val="20"/>
              </w:rPr>
              <w:t>, Institute for Development of Community- Tetovo, supported by European Union</w:t>
            </w:r>
            <w:r w:rsidRPr="003C27E4">
              <w:rPr>
                <w:rFonts w:eastAsia="Times New Roman" w:cstheme="minorHAnsi"/>
                <w:sz w:val="20"/>
                <w:szCs w:val="20"/>
              </w:rPr>
              <w:t>)</w:t>
            </w:r>
          </w:p>
        </w:tc>
        <w:tc>
          <w:tcPr>
            <w:tcW w:w="1134" w:type="dxa"/>
          </w:tcPr>
          <w:p w14:paraId="35178F18" w14:textId="77777777" w:rsidR="005643EA" w:rsidRPr="003C27E4" w:rsidRDefault="00F16DD4" w:rsidP="002E256F">
            <w:pPr>
              <w:spacing w:after="0" w:line="240" w:lineRule="auto"/>
              <w:jc w:val="center"/>
              <w:rPr>
                <w:rFonts w:cstheme="minorHAnsi"/>
                <w:sz w:val="20"/>
                <w:szCs w:val="20"/>
              </w:rPr>
            </w:pPr>
            <w:r w:rsidRPr="003C27E4">
              <w:rPr>
                <w:rFonts w:cstheme="minorHAnsi"/>
                <w:sz w:val="20"/>
                <w:szCs w:val="20"/>
              </w:rPr>
              <w:t>600.000 MKD</w:t>
            </w:r>
          </w:p>
        </w:tc>
        <w:tc>
          <w:tcPr>
            <w:tcW w:w="2636" w:type="dxa"/>
          </w:tcPr>
          <w:p w14:paraId="63D94F3A" w14:textId="77777777" w:rsidR="005643EA" w:rsidRPr="003C27E4" w:rsidRDefault="005643EA" w:rsidP="00AC0349">
            <w:pPr>
              <w:spacing w:after="0" w:line="240" w:lineRule="auto"/>
              <w:jc w:val="center"/>
              <w:rPr>
                <w:rFonts w:cstheme="minorHAnsi"/>
                <w:sz w:val="20"/>
                <w:szCs w:val="20"/>
              </w:rPr>
            </w:pPr>
            <w:r w:rsidRPr="003C27E4">
              <w:rPr>
                <w:rFonts w:cstheme="minorHAnsi"/>
                <w:sz w:val="20"/>
                <w:szCs w:val="20"/>
              </w:rPr>
              <w:t>Research available at:</w:t>
            </w:r>
          </w:p>
          <w:p w14:paraId="22C1572A" w14:textId="77777777" w:rsidR="005643EA" w:rsidRPr="003C27E4" w:rsidRDefault="004A496E" w:rsidP="00AC0349">
            <w:pPr>
              <w:spacing w:after="0" w:line="240" w:lineRule="auto"/>
              <w:jc w:val="center"/>
              <w:rPr>
                <w:rFonts w:cstheme="minorHAnsi"/>
                <w:sz w:val="20"/>
                <w:szCs w:val="20"/>
              </w:rPr>
            </w:pPr>
            <w:hyperlink r:id="rId30" w:history="1">
              <w:r w:rsidRPr="003C27E4">
                <w:rPr>
                  <w:rStyle w:val="Hyperlink"/>
                  <w:rFonts w:cstheme="minorHAnsi"/>
                  <w:sz w:val="20"/>
                  <w:szCs w:val="20"/>
                </w:rPr>
                <w:t>http://zdruzenska.org.mk/истражување-состојбите-со-родовата/</w:t>
              </w:r>
            </w:hyperlink>
            <w:r w:rsidRPr="003C27E4">
              <w:rPr>
                <w:rFonts w:cstheme="minorHAnsi"/>
                <w:sz w:val="20"/>
                <w:szCs w:val="20"/>
              </w:rPr>
              <w:t xml:space="preserve"> </w:t>
            </w:r>
            <w:r w:rsidR="005643EA" w:rsidRPr="003C27E4">
              <w:rPr>
                <w:rFonts w:cstheme="minorHAnsi"/>
                <w:sz w:val="20"/>
                <w:szCs w:val="20"/>
              </w:rPr>
              <w:t xml:space="preserve">  </w:t>
            </w:r>
          </w:p>
          <w:p w14:paraId="6E3999BB" w14:textId="77777777" w:rsidR="005643EA" w:rsidRPr="003C27E4" w:rsidRDefault="005643EA" w:rsidP="00AC0349">
            <w:pPr>
              <w:spacing w:after="0" w:line="240" w:lineRule="auto"/>
              <w:jc w:val="center"/>
              <w:rPr>
                <w:rFonts w:cstheme="minorHAnsi"/>
                <w:sz w:val="20"/>
                <w:szCs w:val="20"/>
              </w:rPr>
            </w:pPr>
          </w:p>
        </w:tc>
      </w:tr>
      <w:tr w:rsidR="005643EA" w:rsidRPr="003C27E4" w14:paraId="1078BBBD" w14:textId="77777777" w:rsidTr="00401721">
        <w:trPr>
          <w:trHeight w:val="434"/>
          <w:jc w:val="center"/>
        </w:trPr>
        <w:tc>
          <w:tcPr>
            <w:tcW w:w="2032" w:type="dxa"/>
          </w:tcPr>
          <w:p w14:paraId="46D20DA2" w14:textId="77777777" w:rsidR="005643EA" w:rsidRPr="003C27E4" w:rsidRDefault="005643EA" w:rsidP="002237E3">
            <w:pPr>
              <w:spacing w:after="0" w:line="240" w:lineRule="auto"/>
              <w:jc w:val="center"/>
              <w:rPr>
                <w:rFonts w:cstheme="minorHAnsi"/>
                <w:sz w:val="20"/>
                <w:szCs w:val="20"/>
              </w:rPr>
            </w:pPr>
            <w:r w:rsidRPr="003C27E4">
              <w:rPr>
                <w:rFonts w:cstheme="minorHAnsi"/>
                <w:sz w:val="20"/>
                <w:szCs w:val="20"/>
              </w:rPr>
              <w:t xml:space="preserve">Civic organizations for advocacy and promotion of the right </w:t>
            </w:r>
            <w:r w:rsidRPr="003C27E4">
              <w:rPr>
                <w:rStyle w:val="Emphasis"/>
                <w:rFonts w:cstheme="minorHAnsi"/>
                <w:bCs/>
                <w:i w:val="0"/>
                <w:sz w:val="20"/>
                <w:szCs w:val="20"/>
                <w:shd w:val="clear" w:color="auto" w:fill="FFFFFF"/>
              </w:rPr>
              <w:t>to</w:t>
            </w:r>
            <w:r w:rsidRPr="003C27E4">
              <w:rPr>
                <w:rStyle w:val="Emphasis"/>
                <w:rFonts w:cstheme="minorHAnsi"/>
                <w:bCs/>
                <w:sz w:val="20"/>
                <w:szCs w:val="20"/>
                <w:shd w:val="clear" w:color="auto" w:fill="FFFFFF"/>
              </w:rPr>
              <w:t xml:space="preserve"> </w:t>
            </w:r>
            <w:r w:rsidRPr="003C27E4">
              <w:rPr>
                <w:rStyle w:val="Emphasis"/>
                <w:rFonts w:cstheme="minorHAnsi"/>
                <w:bCs/>
                <w:i w:val="0"/>
                <w:sz w:val="20"/>
                <w:szCs w:val="20"/>
                <w:shd w:val="clear" w:color="auto" w:fill="FFFFFF"/>
              </w:rPr>
              <w:t>free expression</w:t>
            </w:r>
            <w:r w:rsidRPr="003C27E4">
              <w:rPr>
                <w:rStyle w:val="apple-converted-space"/>
                <w:rFonts w:cstheme="minorHAnsi"/>
                <w:sz w:val="20"/>
                <w:szCs w:val="20"/>
                <w:shd w:val="clear" w:color="auto" w:fill="FFFFFF"/>
              </w:rPr>
              <w:t> </w:t>
            </w:r>
            <w:r w:rsidRPr="003C27E4">
              <w:rPr>
                <w:rFonts w:cstheme="minorHAnsi"/>
                <w:sz w:val="20"/>
                <w:szCs w:val="20"/>
                <w:shd w:val="clear" w:color="auto" w:fill="FFFFFF"/>
              </w:rPr>
              <w:t>and free association</w:t>
            </w:r>
          </w:p>
        </w:tc>
        <w:tc>
          <w:tcPr>
            <w:tcW w:w="2050" w:type="dxa"/>
          </w:tcPr>
          <w:p w14:paraId="0361DC04" w14:textId="77777777" w:rsidR="005643EA" w:rsidRPr="003C27E4" w:rsidRDefault="005643EA" w:rsidP="002E256F">
            <w:pPr>
              <w:pStyle w:val="NoSpacing"/>
              <w:rPr>
                <w:rFonts w:asciiTheme="minorHAnsi" w:eastAsiaTheme="minorHAnsi" w:hAnsiTheme="minorHAnsi" w:cstheme="minorHAnsi"/>
                <w:sz w:val="20"/>
                <w:szCs w:val="20"/>
              </w:rPr>
            </w:pPr>
            <w:r w:rsidRPr="003C27E4">
              <w:rPr>
                <w:rFonts w:eastAsiaTheme="minorHAnsi"/>
              </w:rPr>
              <w:t> </w:t>
            </w:r>
            <w:r w:rsidRPr="003C27E4">
              <w:rPr>
                <w:rFonts w:asciiTheme="minorHAnsi" w:eastAsiaTheme="minorHAnsi" w:hAnsiTheme="minorHAnsi" w:cstheme="minorHAnsi"/>
                <w:sz w:val="20"/>
                <w:szCs w:val="20"/>
              </w:rPr>
              <w:t>Strengthening the knowledge and the capacities of the civic organizations for promotion, protection and advocacy of the right to free expression and free association.</w:t>
            </w:r>
          </w:p>
          <w:p w14:paraId="5C4248F6" w14:textId="77777777" w:rsidR="005643EA" w:rsidRPr="003C27E4" w:rsidRDefault="005643EA" w:rsidP="002E256F">
            <w:pPr>
              <w:pStyle w:val="NoSpacing"/>
              <w:rPr>
                <w:rFonts w:asciiTheme="minorHAnsi" w:hAnsiTheme="minorHAnsi" w:cstheme="minorHAnsi"/>
                <w:sz w:val="20"/>
                <w:szCs w:val="20"/>
              </w:rPr>
            </w:pPr>
          </w:p>
        </w:tc>
        <w:tc>
          <w:tcPr>
            <w:tcW w:w="993" w:type="dxa"/>
          </w:tcPr>
          <w:p w14:paraId="75F5F874" w14:textId="77777777" w:rsidR="005643EA" w:rsidRPr="003C27E4" w:rsidRDefault="005643EA" w:rsidP="00146A96">
            <w:pPr>
              <w:pStyle w:val="NoSpacing"/>
              <w:rPr>
                <w:rFonts w:eastAsiaTheme="minorHAnsi"/>
                <w:sz w:val="20"/>
                <w:szCs w:val="20"/>
              </w:rPr>
            </w:pPr>
            <w:r w:rsidRPr="003C27E4">
              <w:rPr>
                <w:rFonts w:eastAsiaTheme="minorHAnsi"/>
                <w:sz w:val="20"/>
                <w:szCs w:val="20"/>
              </w:rPr>
              <w:t xml:space="preserve">August 1, 2015 </w:t>
            </w:r>
          </w:p>
          <w:p w14:paraId="78497A57" w14:textId="77777777" w:rsidR="005643EA" w:rsidRPr="003C27E4" w:rsidRDefault="005643EA" w:rsidP="00146A96">
            <w:pPr>
              <w:pStyle w:val="NoSpacing"/>
              <w:rPr>
                <w:rFonts w:eastAsiaTheme="minorHAnsi"/>
                <w:sz w:val="20"/>
                <w:szCs w:val="20"/>
              </w:rPr>
            </w:pPr>
          </w:p>
          <w:p w14:paraId="35E753B7" w14:textId="77777777" w:rsidR="005643EA" w:rsidRPr="003C27E4" w:rsidRDefault="005643EA" w:rsidP="00146A96">
            <w:pPr>
              <w:pStyle w:val="NoSpacing"/>
              <w:rPr>
                <w:rFonts w:eastAsiaTheme="minorHAnsi"/>
                <w:sz w:val="20"/>
                <w:szCs w:val="20"/>
              </w:rPr>
            </w:pPr>
            <w:r w:rsidRPr="003C27E4">
              <w:rPr>
                <w:rFonts w:eastAsiaTheme="minorHAnsi"/>
                <w:sz w:val="20"/>
                <w:szCs w:val="20"/>
              </w:rPr>
              <w:t>January 31, 2017</w:t>
            </w:r>
          </w:p>
          <w:p w14:paraId="068373EB" w14:textId="77777777" w:rsidR="005643EA" w:rsidRPr="003C27E4" w:rsidRDefault="005643EA" w:rsidP="002E256F">
            <w:pPr>
              <w:spacing w:after="0" w:line="240" w:lineRule="auto"/>
              <w:jc w:val="center"/>
              <w:rPr>
                <w:rFonts w:cstheme="minorHAnsi"/>
                <w:sz w:val="20"/>
                <w:szCs w:val="20"/>
              </w:rPr>
            </w:pPr>
          </w:p>
        </w:tc>
        <w:tc>
          <w:tcPr>
            <w:tcW w:w="1134" w:type="dxa"/>
          </w:tcPr>
          <w:p w14:paraId="7C02A914" w14:textId="77777777" w:rsidR="005643EA" w:rsidRPr="003C27E4" w:rsidRDefault="005643EA" w:rsidP="00906241">
            <w:pPr>
              <w:pStyle w:val="NoSpacing"/>
              <w:rPr>
                <w:rFonts w:asciiTheme="minorHAnsi" w:hAnsiTheme="minorHAnsi" w:cstheme="minorHAnsi"/>
                <w:sz w:val="20"/>
                <w:szCs w:val="20"/>
              </w:rPr>
            </w:pPr>
            <w:r w:rsidRPr="003C27E4">
              <w:rPr>
                <w:rFonts w:asciiTheme="minorHAnsi" w:hAnsiTheme="minorHAnsi" w:cstheme="minorHAnsi"/>
                <w:sz w:val="20"/>
                <w:szCs w:val="20"/>
              </w:rPr>
              <w:t>Swiss Agency for Development and Cooperation</w:t>
            </w:r>
          </w:p>
          <w:p w14:paraId="0D1D52A3" w14:textId="77777777" w:rsidR="005643EA" w:rsidRPr="003C27E4" w:rsidRDefault="005643EA" w:rsidP="00302342">
            <w:pPr>
              <w:spacing w:after="0" w:line="240" w:lineRule="auto"/>
              <w:jc w:val="center"/>
              <w:rPr>
                <w:rFonts w:cstheme="minorHAnsi"/>
                <w:sz w:val="20"/>
                <w:szCs w:val="20"/>
              </w:rPr>
            </w:pPr>
            <w:r w:rsidRPr="003C27E4">
              <w:rPr>
                <w:rFonts w:cstheme="minorHAnsi"/>
                <w:sz w:val="20"/>
                <w:szCs w:val="20"/>
              </w:rPr>
              <w:t xml:space="preserve">(Program: Civica </w:t>
            </w:r>
            <w:proofErr w:type="spellStart"/>
            <w:r w:rsidRPr="003C27E4">
              <w:rPr>
                <w:rFonts w:cstheme="minorHAnsi"/>
                <w:sz w:val="20"/>
                <w:szCs w:val="20"/>
              </w:rPr>
              <w:t>Mobilitas</w:t>
            </w:r>
            <w:proofErr w:type="spellEnd"/>
            <w:r w:rsidRPr="003C27E4">
              <w:rPr>
                <w:rFonts w:cstheme="minorHAnsi"/>
                <w:sz w:val="20"/>
                <w:szCs w:val="20"/>
              </w:rPr>
              <w:t>)</w:t>
            </w:r>
          </w:p>
        </w:tc>
        <w:tc>
          <w:tcPr>
            <w:tcW w:w="1134" w:type="dxa"/>
          </w:tcPr>
          <w:p w14:paraId="38F8001F" w14:textId="77777777" w:rsidR="005643EA" w:rsidRPr="003C27E4" w:rsidRDefault="005643EA" w:rsidP="00CC2698">
            <w:pPr>
              <w:rPr>
                <w:rFonts w:cstheme="minorHAnsi"/>
                <w:sz w:val="20"/>
                <w:szCs w:val="20"/>
              </w:rPr>
            </w:pPr>
            <w:r w:rsidRPr="003C27E4">
              <w:rPr>
                <w:rFonts w:cstheme="minorHAnsi"/>
                <w:sz w:val="20"/>
                <w:szCs w:val="20"/>
              </w:rPr>
              <w:t>1.790.000MKD</w:t>
            </w:r>
          </w:p>
          <w:p w14:paraId="1D2974FD" w14:textId="77777777" w:rsidR="005643EA" w:rsidRPr="003C27E4" w:rsidRDefault="005643EA" w:rsidP="002E256F">
            <w:pPr>
              <w:spacing w:after="0" w:line="240" w:lineRule="auto"/>
              <w:jc w:val="center"/>
              <w:rPr>
                <w:rFonts w:cstheme="minorHAnsi"/>
                <w:sz w:val="20"/>
                <w:szCs w:val="20"/>
              </w:rPr>
            </w:pPr>
          </w:p>
        </w:tc>
        <w:tc>
          <w:tcPr>
            <w:tcW w:w="2636" w:type="dxa"/>
          </w:tcPr>
          <w:p w14:paraId="5A79CB93" w14:textId="77777777" w:rsidR="00751D5D" w:rsidRPr="003C27E4" w:rsidRDefault="005643EA" w:rsidP="00AC0349">
            <w:pPr>
              <w:spacing w:after="0" w:line="240" w:lineRule="auto"/>
              <w:jc w:val="center"/>
              <w:rPr>
                <w:rFonts w:cstheme="minorHAnsi"/>
                <w:sz w:val="20"/>
                <w:szCs w:val="20"/>
              </w:rPr>
            </w:pPr>
            <w:r w:rsidRPr="003C27E4">
              <w:rPr>
                <w:rFonts w:cstheme="minorHAnsi"/>
                <w:sz w:val="20"/>
                <w:szCs w:val="20"/>
              </w:rPr>
              <w:t xml:space="preserve">Manual for civic organization available at: </w:t>
            </w:r>
            <w:hyperlink r:id="rId31" w:history="1">
              <w:r w:rsidR="00BB5585" w:rsidRPr="003C27E4">
                <w:rPr>
                  <w:rStyle w:val="Hyperlink"/>
                  <w:rFonts w:cstheme="minorHAnsi"/>
                  <w:sz w:val="20"/>
                  <w:szCs w:val="20"/>
                </w:rPr>
                <w:t>http://www.isshs.edu.mk/wp-content/uploads/2017/05/manuel.pdf</w:t>
              </w:r>
            </w:hyperlink>
          </w:p>
          <w:p w14:paraId="0D83B30D" w14:textId="77777777" w:rsidR="00751D5D" w:rsidRPr="003C27E4" w:rsidRDefault="00751D5D" w:rsidP="00751D5D">
            <w:pPr>
              <w:spacing w:after="0" w:line="240" w:lineRule="auto"/>
              <w:jc w:val="center"/>
              <w:rPr>
                <w:rFonts w:cstheme="minorHAnsi"/>
                <w:sz w:val="20"/>
                <w:szCs w:val="20"/>
              </w:rPr>
            </w:pPr>
            <w:r w:rsidRPr="003C27E4">
              <w:rPr>
                <w:rFonts w:cstheme="minorHAnsi"/>
                <w:sz w:val="20"/>
                <w:szCs w:val="20"/>
              </w:rPr>
              <w:t xml:space="preserve">National survey on civic activism available at: </w:t>
            </w:r>
            <w:hyperlink r:id="rId32" w:history="1">
              <w:r w:rsidR="00C05FFB" w:rsidRPr="003C27E4">
                <w:rPr>
                  <w:rStyle w:val="Hyperlink"/>
                  <w:rFonts w:cstheme="minorHAnsi"/>
                  <w:sz w:val="20"/>
                  <w:szCs w:val="20"/>
                </w:rPr>
                <w:t>http://www.isshs.edu.mk/wp-content/uploads/2017/06/</w:t>
              </w:r>
              <w:r w:rsidR="00C05FFB" w:rsidRPr="003C27E4">
                <w:rPr>
                  <w:rFonts w:cstheme="minorHAnsi"/>
                  <w:sz w:val="20"/>
                  <w:szCs w:val="20"/>
                </w:rPr>
                <w:t xml:space="preserve"> </w:t>
              </w:r>
              <w:r w:rsidR="00C05FFB" w:rsidRPr="003C27E4">
                <w:rPr>
                  <w:rStyle w:val="Hyperlink"/>
                  <w:rFonts w:cstheme="minorHAnsi"/>
                  <w:sz w:val="20"/>
                  <w:szCs w:val="20"/>
                </w:rPr>
                <w:t>Резултати-од-анкетата-за-граѓанскиот-активизам.pdf</w:t>
              </w:r>
              <w:r w:rsidR="00C05FFB" w:rsidRPr="003C27E4">
                <w:rPr>
                  <w:rStyle w:val="Hyperlink"/>
                  <w:rFonts w:cstheme="minorHAnsi"/>
                </w:rPr>
                <w:t xml:space="preserve"> </w:t>
              </w:r>
            </w:hyperlink>
            <w:r w:rsidR="003E7C11" w:rsidRPr="003C27E4">
              <w:rPr>
                <w:rFonts w:cstheme="minorHAnsi"/>
                <w:sz w:val="20"/>
                <w:szCs w:val="20"/>
              </w:rPr>
              <w:t xml:space="preserve"> </w:t>
            </w:r>
          </w:p>
        </w:tc>
      </w:tr>
      <w:tr w:rsidR="008B5AEB" w:rsidRPr="003C27E4" w14:paraId="45463C95" w14:textId="77777777" w:rsidTr="00401721">
        <w:trPr>
          <w:trHeight w:val="434"/>
          <w:jc w:val="center"/>
        </w:trPr>
        <w:tc>
          <w:tcPr>
            <w:tcW w:w="2032" w:type="dxa"/>
          </w:tcPr>
          <w:p w14:paraId="02C6F61D" w14:textId="77777777" w:rsidR="008B5AEB" w:rsidRPr="003C27E4" w:rsidRDefault="008B5AEB" w:rsidP="002E256F">
            <w:pPr>
              <w:rPr>
                <w:rFonts w:cstheme="minorHAnsi"/>
                <w:sz w:val="20"/>
                <w:szCs w:val="20"/>
              </w:rPr>
            </w:pPr>
            <w:r w:rsidRPr="003C27E4">
              <w:rPr>
                <w:rFonts w:cstheme="minorHAnsi"/>
                <w:sz w:val="20"/>
                <w:szCs w:val="20"/>
              </w:rPr>
              <w:t>Organizational Development Grant</w:t>
            </w:r>
          </w:p>
        </w:tc>
        <w:tc>
          <w:tcPr>
            <w:tcW w:w="2050" w:type="dxa"/>
          </w:tcPr>
          <w:p w14:paraId="25DC6FB5" w14:textId="77777777" w:rsidR="008B5AEB" w:rsidRPr="003C27E4" w:rsidRDefault="008B5AEB" w:rsidP="002E256F">
            <w:pPr>
              <w:rPr>
                <w:rFonts w:cstheme="minorHAnsi"/>
                <w:sz w:val="20"/>
                <w:szCs w:val="20"/>
              </w:rPr>
            </w:pPr>
            <w:r w:rsidRPr="003C27E4">
              <w:rPr>
                <w:rFonts w:cstheme="minorHAnsi"/>
                <w:sz w:val="20"/>
                <w:szCs w:val="20"/>
              </w:rPr>
              <w:t>Organizational Development Grant</w:t>
            </w:r>
          </w:p>
        </w:tc>
        <w:tc>
          <w:tcPr>
            <w:tcW w:w="993" w:type="dxa"/>
          </w:tcPr>
          <w:p w14:paraId="14B63CF0" w14:textId="77777777" w:rsidR="008B5AEB" w:rsidRPr="003C27E4" w:rsidRDefault="008B5AEB" w:rsidP="002E256F">
            <w:pPr>
              <w:spacing w:after="0" w:line="240" w:lineRule="auto"/>
              <w:jc w:val="center"/>
              <w:rPr>
                <w:rFonts w:cstheme="minorHAnsi"/>
                <w:sz w:val="20"/>
                <w:szCs w:val="20"/>
              </w:rPr>
            </w:pPr>
            <w:r w:rsidRPr="003C27E4">
              <w:rPr>
                <w:rFonts w:cstheme="minorHAnsi"/>
                <w:sz w:val="20"/>
                <w:szCs w:val="20"/>
              </w:rPr>
              <w:t xml:space="preserve">December 1, 2015 </w:t>
            </w:r>
            <w:proofErr w:type="gramStart"/>
            <w:r w:rsidRPr="003C27E4">
              <w:rPr>
                <w:rFonts w:cstheme="minorHAnsi"/>
                <w:sz w:val="20"/>
                <w:szCs w:val="20"/>
              </w:rPr>
              <w:t>-  November</w:t>
            </w:r>
            <w:proofErr w:type="gramEnd"/>
            <w:r w:rsidRPr="003C27E4">
              <w:rPr>
                <w:rFonts w:cstheme="minorHAnsi"/>
                <w:sz w:val="20"/>
                <w:szCs w:val="20"/>
              </w:rPr>
              <w:t xml:space="preserve"> 30, </w:t>
            </w:r>
            <w:proofErr w:type="gramStart"/>
            <w:r w:rsidRPr="003C27E4">
              <w:rPr>
                <w:rFonts w:cstheme="minorHAnsi"/>
                <w:sz w:val="20"/>
                <w:szCs w:val="20"/>
              </w:rPr>
              <w:t>2017</w:t>
            </w:r>
            <w:proofErr w:type="gramEnd"/>
            <w:r w:rsidRPr="003C27E4">
              <w:rPr>
                <w:rFonts w:cstheme="minorHAnsi"/>
                <w:sz w:val="20"/>
                <w:szCs w:val="20"/>
              </w:rPr>
              <w:t xml:space="preserve"> </w:t>
            </w:r>
          </w:p>
        </w:tc>
        <w:tc>
          <w:tcPr>
            <w:tcW w:w="1134" w:type="dxa"/>
          </w:tcPr>
          <w:p w14:paraId="2E4C86ED" w14:textId="77777777" w:rsidR="008B5AEB" w:rsidRPr="003C27E4" w:rsidRDefault="008B5AEB" w:rsidP="002E256F">
            <w:pPr>
              <w:rPr>
                <w:rFonts w:cstheme="minorHAnsi"/>
                <w:sz w:val="20"/>
                <w:szCs w:val="20"/>
              </w:rPr>
            </w:pPr>
            <w:r w:rsidRPr="003C27E4">
              <w:rPr>
                <w:rFonts w:cstheme="minorHAnsi"/>
                <w:sz w:val="20"/>
                <w:szCs w:val="20"/>
              </w:rPr>
              <w:t>Think Thank Fund/OSI Budapest</w:t>
            </w:r>
          </w:p>
        </w:tc>
        <w:tc>
          <w:tcPr>
            <w:tcW w:w="1134" w:type="dxa"/>
          </w:tcPr>
          <w:p w14:paraId="48E0ED5E" w14:textId="77777777" w:rsidR="008B5AEB" w:rsidRPr="003C27E4" w:rsidRDefault="008B5AEB" w:rsidP="002E256F">
            <w:pPr>
              <w:spacing w:after="0" w:line="240" w:lineRule="auto"/>
              <w:jc w:val="center"/>
              <w:rPr>
                <w:rFonts w:cstheme="minorHAnsi"/>
                <w:sz w:val="20"/>
                <w:szCs w:val="20"/>
              </w:rPr>
            </w:pPr>
            <w:r w:rsidRPr="003C27E4">
              <w:rPr>
                <w:rFonts w:cstheme="minorHAnsi"/>
                <w:sz w:val="20"/>
                <w:szCs w:val="20"/>
              </w:rPr>
              <w:t>137.784</w:t>
            </w:r>
            <w:r w:rsidR="002A1D11" w:rsidRPr="003C27E4">
              <w:rPr>
                <w:rFonts w:cstheme="minorHAnsi"/>
                <w:sz w:val="20"/>
                <w:szCs w:val="20"/>
              </w:rPr>
              <w:t xml:space="preserve"> USD</w:t>
            </w:r>
          </w:p>
        </w:tc>
        <w:tc>
          <w:tcPr>
            <w:tcW w:w="2636" w:type="dxa"/>
          </w:tcPr>
          <w:p w14:paraId="77FEFC9F" w14:textId="77777777" w:rsidR="008B5AEB" w:rsidRPr="003C27E4" w:rsidRDefault="004B3009" w:rsidP="002E256F">
            <w:pPr>
              <w:spacing w:after="0" w:line="240" w:lineRule="auto"/>
              <w:jc w:val="center"/>
              <w:rPr>
                <w:rFonts w:cstheme="minorHAnsi"/>
                <w:sz w:val="20"/>
                <w:szCs w:val="20"/>
              </w:rPr>
            </w:pPr>
            <w:r w:rsidRPr="003C27E4">
              <w:rPr>
                <w:rFonts w:cstheme="minorHAnsi"/>
                <w:sz w:val="20"/>
                <w:szCs w:val="20"/>
              </w:rPr>
              <w:t xml:space="preserve">Policy brief “Media Policies and Editorial (Un) Freedom” available at: </w:t>
            </w:r>
            <w:hyperlink r:id="rId33" w:history="1">
              <w:r w:rsidRPr="003C27E4">
                <w:rPr>
                  <w:rStyle w:val="Hyperlink"/>
                  <w:rFonts w:cstheme="minorHAnsi"/>
                  <w:sz w:val="20"/>
                  <w:szCs w:val="20"/>
                </w:rPr>
                <w:t>http://www.isshs.edu.mk/media-policies-and-editorial-unfreedom/</w:t>
              </w:r>
            </w:hyperlink>
            <w:r w:rsidRPr="003C27E4">
              <w:rPr>
                <w:rFonts w:cstheme="minorHAnsi"/>
                <w:sz w:val="20"/>
                <w:szCs w:val="20"/>
              </w:rPr>
              <w:t xml:space="preserve"> </w:t>
            </w:r>
          </w:p>
          <w:p w14:paraId="0C2E58ED" w14:textId="77777777" w:rsidR="00B25C84" w:rsidRPr="003C27E4" w:rsidRDefault="00B25C84" w:rsidP="002E256F">
            <w:pPr>
              <w:spacing w:after="0" w:line="240" w:lineRule="auto"/>
              <w:jc w:val="center"/>
              <w:rPr>
                <w:rFonts w:cstheme="minorHAnsi"/>
                <w:sz w:val="20"/>
                <w:szCs w:val="20"/>
              </w:rPr>
            </w:pPr>
          </w:p>
          <w:p w14:paraId="691624A2" w14:textId="77777777" w:rsidR="00B25C84" w:rsidRPr="003C27E4" w:rsidRDefault="00B25C84" w:rsidP="002E256F">
            <w:pPr>
              <w:spacing w:after="0" w:line="240" w:lineRule="auto"/>
              <w:jc w:val="center"/>
              <w:rPr>
                <w:rFonts w:cstheme="minorHAnsi"/>
                <w:sz w:val="20"/>
                <w:szCs w:val="20"/>
              </w:rPr>
            </w:pPr>
            <w:r w:rsidRPr="003C27E4">
              <w:rPr>
                <w:rFonts w:cstheme="minorHAnsi"/>
                <w:sz w:val="20"/>
                <w:szCs w:val="20"/>
              </w:rPr>
              <w:t xml:space="preserve">Policy essay “The </w:t>
            </w:r>
            <w:proofErr w:type="spellStart"/>
            <w:r w:rsidRPr="003C27E4">
              <w:rPr>
                <w:rFonts w:cstheme="minorHAnsi"/>
                <w:sz w:val="20"/>
                <w:szCs w:val="20"/>
              </w:rPr>
              <w:t>Specifity</w:t>
            </w:r>
            <w:proofErr w:type="spellEnd"/>
            <w:r w:rsidRPr="003C27E4">
              <w:rPr>
                <w:rFonts w:cstheme="minorHAnsi"/>
                <w:sz w:val="20"/>
                <w:szCs w:val="20"/>
              </w:rPr>
              <w:t xml:space="preserve"> of the Macedonian Example of ‘State Capture’: Ruminations Following the Second Priebe Report” available at: </w:t>
            </w:r>
            <w:hyperlink r:id="rId34" w:history="1">
              <w:r w:rsidR="00B22A6C" w:rsidRPr="003C27E4">
                <w:rPr>
                  <w:rStyle w:val="Hyperlink"/>
                  <w:rFonts w:cstheme="minorHAnsi"/>
                  <w:sz w:val="20"/>
                  <w:szCs w:val="20"/>
                </w:rPr>
                <w:t>http://www.isshs.edu.mk/wp-</w:t>
              </w:r>
              <w:r w:rsidR="00B22A6C" w:rsidRPr="003C27E4">
                <w:rPr>
                  <w:rStyle w:val="Hyperlink"/>
                  <w:rFonts w:cstheme="minorHAnsi"/>
                  <w:sz w:val="20"/>
                  <w:szCs w:val="20"/>
                </w:rPr>
                <w:lastRenderedPageBreak/>
                <w:t>content/uploads/2017/09/The-specificity-of-the-Macedonian-example-of-%E2%80%9Cstate-capture%E2%80%9D.pdf</w:t>
              </w:r>
            </w:hyperlink>
            <w:r w:rsidR="00B22A6C" w:rsidRPr="003C27E4">
              <w:rPr>
                <w:rFonts w:cstheme="minorHAnsi"/>
                <w:sz w:val="20"/>
                <w:szCs w:val="20"/>
              </w:rPr>
              <w:t xml:space="preserve"> </w:t>
            </w:r>
          </w:p>
          <w:p w14:paraId="11883EF5" w14:textId="77777777" w:rsidR="00DE17FC" w:rsidRPr="003C27E4" w:rsidRDefault="00DE17FC" w:rsidP="002E256F">
            <w:pPr>
              <w:spacing w:after="0" w:line="240" w:lineRule="auto"/>
              <w:jc w:val="center"/>
              <w:rPr>
                <w:rFonts w:cstheme="minorHAnsi"/>
                <w:sz w:val="20"/>
                <w:szCs w:val="20"/>
              </w:rPr>
            </w:pPr>
          </w:p>
          <w:p w14:paraId="32E40A42" w14:textId="77777777" w:rsidR="00DE17FC" w:rsidRPr="003C27E4" w:rsidRDefault="00DE17FC" w:rsidP="002E256F">
            <w:pPr>
              <w:spacing w:after="0" w:line="240" w:lineRule="auto"/>
              <w:jc w:val="center"/>
              <w:rPr>
                <w:rFonts w:cstheme="minorHAnsi"/>
                <w:sz w:val="20"/>
                <w:szCs w:val="20"/>
              </w:rPr>
            </w:pPr>
            <w:r w:rsidRPr="003C27E4">
              <w:rPr>
                <w:rFonts w:cstheme="minorHAnsi"/>
                <w:sz w:val="20"/>
                <w:szCs w:val="20"/>
              </w:rPr>
              <w:t xml:space="preserve">Policy brief </w:t>
            </w:r>
            <w:r w:rsidR="002A4F10" w:rsidRPr="003C27E4">
              <w:rPr>
                <w:rFonts w:cstheme="minorHAnsi"/>
                <w:sz w:val="20"/>
                <w:szCs w:val="20"/>
              </w:rPr>
              <w:t xml:space="preserve">“The Urgency of the UBK Related Reforms” available at: </w:t>
            </w:r>
            <w:hyperlink r:id="rId35" w:history="1">
              <w:r w:rsidR="002A4F10" w:rsidRPr="003C27E4">
                <w:rPr>
                  <w:rStyle w:val="Hyperlink"/>
                  <w:rFonts w:cstheme="minorHAnsi"/>
                  <w:sz w:val="20"/>
                  <w:szCs w:val="20"/>
                </w:rPr>
                <w:t>http://www.isshs.edu.mk/wp-content/uploads/2017/05/Policy-brief-The-Urgency-of-the-UBK-Related-Reforms.pdf</w:t>
              </w:r>
            </w:hyperlink>
            <w:r w:rsidR="002A4F10" w:rsidRPr="003C27E4">
              <w:rPr>
                <w:rFonts w:cstheme="minorHAnsi"/>
                <w:sz w:val="20"/>
                <w:szCs w:val="20"/>
              </w:rPr>
              <w:t xml:space="preserve"> </w:t>
            </w:r>
          </w:p>
          <w:p w14:paraId="716A43DD" w14:textId="77777777" w:rsidR="002A4F10" w:rsidRPr="003C27E4" w:rsidRDefault="002A4F10" w:rsidP="002E256F">
            <w:pPr>
              <w:spacing w:after="0" w:line="240" w:lineRule="auto"/>
              <w:jc w:val="center"/>
              <w:rPr>
                <w:rFonts w:cstheme="minorHAnsi"/>
                <w:sz w:val="20"/>
                <w:szCs w:val="20"/>
              </w:rPr>
            </w:pPr>
          </w:p>
          <w:p w14:paraId="14BA76D7" w14:textId="77777777" w:rsidR="000132D3" w:rsidRPr="003C27E4" w:rsidRDefault="000132D3" w:rsidP="002E256F">
            <w:pPr>
              <w:spacing w:after="0" w:line="240" w:lineRule="auto"/>
              <w:jc w:val="center"/>
              <w:rPr>
                <w:rFonts w:cstheme="minorHAnsi"/>
                <w:sz w:val="20"/>
                <w:szCs w:val="20"/>
              </w:rPr>
            </w:pPr>
            <w:r w:rsidRPr="003C27E4">
              <w:rPr>
                <w:rFonts w:cstheme="minorHAnsi"/>
                <w:sz w:val="20"/>
                <w:szCs w:val="20"/>
              </w:rPr>
              <w:t xml:space="preserve">Policy brief “Towards a Solution for the Political Crisis in Macedonia” available at: </w:t>
            </w:r>
            <w:hyperlink r:id="rId36" w:history="1">
              <w:r w:rsidR="00442B7F" w:rsidRPr="003C27E4">
                <w:rPr>
                  <w:rStyle w:val="Hyperlink"/>
                  <w:rFonts w:cstheme="minorHAnsi"/>
                  <w:sz w:val="20"/>
                  <w:szCs w:val="20"/>
                </w:rPr>
                <w:t>http://www.isshs.edu.mk/wp-content/uploads/2017/05/POLICY-BRIEF-Towards-a-Solution-for-the-Political-Crisis-in-Macedonia.pdf</w:t>
              </w:r>
            </w:hyperlink>
          </w:p>
          <w:p w14:paraId="506DCBD4" w14:textId="77777777" w:rsidR="00D013F6" w:rsidRPr="003C27E4" w:rsidRDefault="00D013F6" w:rsidP="002E256F">
            <w:pPr>
              <w:spacing w:after="0" w:line="240" w:lineRule="auto"/>
              <w:jc w:val="center"/>
              <w:rPr>
                <w:rFonts w:cstheme="minorHAnsi"/>
                <w:sz w:val="20"/>
                <w:szCs w:val="20"/>
              </w:rPr>
            </w:pPr>
          </w:p>
          <w:p w14:paraId="1F3166EC" w14:textId="77777777" w:rsidR="00D013F6" w:rsidRPr="003C27E4" w:rsidRDefault="00D013F6" w:rsidP="00D013F6">
            <w:pPr>
              <w:spacing w:after="0" w:line="240" w:lineRule="auto"/>
              <w:jc w:val="center"/>
              <w:rPr>
                <w:rFonts w:cstheme="minorHAnsi"/>
                <w:sz w:val="20"/>
                <w:szCs w:val="20"/>
              </w:rPr>
            </w:pPr>
            <w:r w:rsidRPr="003C27E4">
              <w:rPr>
                <w:rFonts w:cstheme="minorHAnsi"/>
                <w:sz w:val="20"/>
                <w:szCs w:val="20"/>
              </w:rPr>
              <w:t xml:space="preserve">Policy Memo on the Release of the EU Progress Report on Macedonia of November 2015 available at: </w:t>
            </w:r>
            <w:hyperlink r:id="rId37" w:history="1">
              <w:r w:rsidR="00CC182A" w:rsidRPr="003C27E4">
                <w:rPr>
                  <w:rStyle w:val="Hyperlink"/>
                  <w:rFonts w:cstheme="minorHAnsi"/>
                  <w:sz w:val="20"/>
                  <w:szCs w:val="20"/>
                </w:rPr>
                <w:t>http://isshs.bitsia.com/wp-content/uploads/2017/05/Policy-MEMO-000.pdf</w:t>
              </w:r>
            </w:hyperlink>
            <w:r w:rsidR="00CC182A" w:rsidRPr="003C27E4">
              <w:rPr>
                <w:rFonts w:cstheme="minorHAnsi"/>
                <w:sz w:val="20"/>
                <w:szCs w:val="20"/>
              </w:rPr>
              <w:t xml:space="preserve"> </w:t>
            </w:r>
          </w:p>
        </w:tc>
      </w:tr>
      <w:tr w:rsidR="008B5AEB" w:rsidRPr="003C27E4" w14:paraId="3FCD7C86" w14:textId="77777777" w:rsidTr="00401721">
        <w:trPr>
          <w:trHeight w:val="434"/>
          <w:jc w:val="center"/>
        </w:trPr>
        <w:tc>
          <w:tcPr>
            <w:tcW w:w="2032" w:type="dxa"/>
          </w:tcPr>
          <w:p w14:paraId="328EF998" w14:textId="77777777" w:rsidR="008B5AEB" w:rsidRPr="003C27E4" w:rsidRDefault="008B5AEB" w:rsidP="00EF1C36">
            <w:pPr>
              <w:rPr>
                <w:rFonts w:cstheme="minorHAnsi"/>
                <w:sz w:val="20"/>
                <w:szCs w:val="20"/>
              </w:rPr>
            </w:pPr>
            <w:r w:rsidRPr="003C27E4">
              <w:rPr>
                <w:rFonts w:cstheme="minorHAnsi"/>
                <w:sz w:val="20"/>
                <w:szCs w:val="20"/>
              </w:rPr>
              <w:lastRenderedPageBreak/>
              <w:t>Responding to the Challenges of a Socialist Strategy and Discourse in Macedonia</w:t>
            </w:r>
          </w:p>
        </w:tc>
        <w:tc>
          <w:tcPr>
            <w:tcW w:w="2050" w:type="dxa"/>
          </w:tcPr>
          <w:p w14:paraId="320A116A" w14:textId="77777777" w:rsidR="008B5AEB" w:rsidRPr="003C27E4" w:rsidRDefault="008B5AEB" w:rsidP="002E256F">
            <w:pPr>
              <w:rPr>
                <w:rFonts w:eastAsia="Times New Roman" w:cstheme="minorHAnsi"/>
                <w:sz w:val="20"/>
                <w:szCs w:val="20"/>
              </w:rPr>
            </w:pPr>
            <w:r w:rsidRPr="003C27E4">
              <w:rPr>
                <w:rFonts w:eastAsia="Times New Roman" w:cstheme="minorHAnsi"/>
                <w:sz w:val="20"/>
                <w:szCs w:val="20"/>
              </w:rPr>
              <w:t>Strengthening of social capacities and activist/political networks towards a sustainable socialist social strategy in Macedonia and the region of SEE</w:t>
            </w:r>
          </w:p>
        </w:tc>
        <w:tc>
          <w:tcPr>
            <w:tcW w:w="993" w:type="dxa"/>
          </w:tcPr>
          <w:p w14:paraId="474AD724" w14:textId="77777777" w:rsidR="008B5AEB" w:rsidRPr="003C27E4" w:rsidRDefault="008B5AEB" w:rsidP="002E256F">
            <w:pPr>
              <w:spacing w:after="0" w:line="240" w:lineRule="auto"/>
              <w:rPr>
                <w:rFonts w:cstheme="minorHAnsi"/>
                <w:sz w:val="20"/>
                <w:szCs w:val="20"/>
              </w:rPr>
            </w:pPr>
            <w:r w:rsidRPr="003C27E4">
              <w:rPr>
                <w:rFonts w:cstheme="minorHAnsi"/>
                <w:sz w:val="20"/>
                <w:szCs w:val="20"/>
              </w:rPr>
              <w:t xml:space="preserve">January 1, </w:t>
            </w:r>
            <w:proofErr w:type="gramStart"/>
            <w:r w:rsidRPr="003C27E4">
              <w:rPr>
                <w:rFonts w:cstheme="minorHAnsi"/>
                <w:sz w:val="20"/>
                <w:szCs w:val="20"/>
              </w:rPr>
              <w:t>2016</w:t>
            </w:r>
            <w:proofErr w:type="gramEnd"/>
            <w:r w:rsidRPr="003C27E4">
              <w:rPr>
                <w:rFonts w:cstheme="minorHAnsi"/>
                <w:sz w:val="20"/>
                <w:szCs w:val="20"/>
              </w:rPr>
              <w:t xml:space="preserve"> December 31, 2016</w:t>
            </w:r>
          </w:p>
        </w:tc>
        <w:tc>
          <w:tcPr>
            <w:tcW w:w="1134" w:type="dxa"/>
          </w:tcPr>
          <w:p w14:paraId="1D2C4C6F" w14:textId="77777777" w:rsidR="008B5AEB" w:rsidRPr="003C27E4" w:rsidRDefault="008B5AEB" w:rsidP="002E256F">
            <w:pPr>
              <w:rPr>
                <w:rFonts w:cstheme="minorHAnsi"/>
                <w:sz w:val="20"/>
                <w:szCs w:val="20"/>
              </w:rPr>
            </w:pPr>
            <w:r w:rsidRPr="003C27E4">
              <w:rPr>
                <w:rFonts w:cstheme="minorHAnsi"/>
                <w:sz w:val="20"/>
                <w:szCs w:val="20"/>
              </w:rPr>
              <w:t>Rosa Luxemburg Stiftung Southeast Europe</w:t>
            </w:r>
          </w:p>
        </w:tc>
        <w:tc>
          <w:tcPr>
            <w:tcW w:w="1134" w:type="dxa"/>
          </w:tcPr>
          <w:p w14:paraId="477CF552" w14:textId="77777777" w:rsidR="008B5AEB" w:rsidRPr="003C27E4" w:rsidRDefault="008B5AEB" w:rsidP="002E256F">
            <w:pPr>
              <w:spacing w:after="0" w:line="240" w:lineRule="auto"/>
              <w:jc w:val="center"/>
              <w:rPr>
                <w:rFonts w:cstheme="minorHAnsi"/>
                <w:sz w:val="20"/>
                <w:szCs w:val="20"/>
              </w:rPr>
            </w:pPr>
            <w:r w:rsidRPr="003C27E4">
              <w:rPr>
                <w:rFonts w:cstheme="minorHAnsi"/>
                <w:sz w:val="20"/>
                <w:szCs w:val="20"/>
              </w:rPr>
              <w:t>44.950 EUR</w:t>
            </w:r>
          </w:p>
        </w:tc>
        <w:tc>
          <w:tcPr>
            <w:tcW w:w="2636" w:type="dxa"/>
          </w:tcPr>
          <w:p w14:paraId="1FDC3112" w14:textId="77777777" w:rsidR="00DE3EC6" w:rsidRPr="003C27E4" w:rsidRDefault="00DE3EC6" w:rsidP="00DE3EC6">
            <w:pPr>
              <w:spacing w:after="0" w:line="240" w:lineRule="auto"/>
              <w:jc w:val="center"/>
              <w:rPr>
                <w:rFonts w:cstheme="minorHAnsi"/>
                <w:sz w:val="20"/>
                <w:szCs w:val="20"/>
              </w:rPr>
            </w:pPr>
            <w:r w:rsidRPr="003C27E4">
              <w:rPr>
                <w:rFonts w:cstheme="minorHAnsi"/>
                <w:sz w:val="20"/>
                <w:szCs w:val="20"/>
              </w:rPr>
              <w:t xml:space="preserve">School for Politics and Critique 2016 available at: </w:t>
            </w:r>
            <w:hyperlink r:id="rId38" w:history="1">
              <w:r w:rsidR="00206C4A" w:rsidRPr="003C27E4">
                <w:rPr>
                  <w:rStyle w:val="Hyperlink"/>
                  <w:rFonts w:cstheme="minorHAnsi"/>
                  <w:sz w:val="20"/>
                  <w:szCs w:val="20"/>
                </w:rPr>
                <w:t>http://www.schoolforpoliticsandcritique.org/school-for-politics-and-critique-2016.html</w:t>
              </w:r>
            </w:hyperlink>
            <w:r w:rsidR="00206C4A" w:rsidRPr="003C27E4">
              <w:rPr>
                <w:rFonts w:cstheme="minorHAnsi"/>
                <w:sz w:val="20"/>
                <w:szCs w:val="20"/>
              </w:rPr>
              <w:t xml:space="preserve"> </w:t>
            </w:r>
          </w:p>
          <w:p w14:paraId="5D5330B1" w14:textId="77777777" w:rsidR="00DE3EC6" w:rsidRPr="003C27E4" w:rsidRDefault="00DE3EC6" w:rsidP="00DE3EC6">
            <w:pPr>
              <w:spacing w:after="0" w:line="240" w:lineRule="auto"/>
              <w:jc w:val="center"/>
              <w:rPr>
                <w:rFonts w:cstheme="minorHAnsi"/>
                <w:sz w:val="20"/>
                <w:szCs w:val="20"/>
              </w:rPr>
            </w:pPr>
          </w:p>
          <w:p w14:paraId="5B7FD622" w14:textId="77777777" w:rsidR="008B5AEB" w:rsidRPr="003C27E4" w:rsidRDefault="00DE3EC6" w:rsidP="00DE3EC6">
            <w:pPr>
              <w:spacing w:after="0" w:line="240" w:lineRule="auto"/>
              <w:jc w:val="center"/>
              <w:rPr>
                <w:rFonts w:cstheme="minorHAnsi"/>
                <w:sz w:val="20"/>
                <w:szCs w:val="20"/>
              </w:rPr>
            </w:pPr>
            <w:r w:rsidRPr="003C27E4">
              <w:rPr>
                <w:rFonts w:cstheme="minorHAnsi"/>
                <w:sz w:val="20"/>
                <w:szCs w:val="20"/>
              </w:rPr>
              <w:t xml:space="preserve">Identities Journal available at: </w:t>
            </w:r>
            <w:hyperlink r:id="rId39" w:history="1">
              <w:r w:rsidR="006032A2" w:rsidRPr="003C27E4">
                <w:rPr>
                  <w:rStyle w:val="Hyperlink"/>
                  <w:rFonts w:cstheme="minorHAnsi"/>
                  <w:sz w:val="20"/>
                  <w:szCs w:val="20"/>
                </w:rPr>
                <w:t>http://www.schoolforpoliticsandcritique.org/identitiesjournalvol13.html</w:t>
              </w:r>
            </w:hyperlink>
            <w:r w:rsidR="006032A2" w:rsidRPr="003C27E4">
              <w:rPr>
                <w:rFonts w:cstheme="minorHAnsi"/>
                <w:sz w:val="20"/>
                <w:szCs w:val="20"/>
              </w:rPr>
              <w:t xml:space="preserve"> </w:t>
            </w:r>
          </w:p>
          <w:p w14:paraId="5246BC67" w14:textId="77777777" w:rsidR="00B94D57" w:rsidRPr="003C27E4" w:rsidRDefault="00B94D57" w:rsidP="00DE3EC6">
            <w:pPr>
              <w:spacing w:after="0" w:line="240" w:lineRule="auto"/>
              <w:jc w:val="center"/>
              <w:rPr>
                <w:rFonts w:cstheme="minorHAnsi"/>
                <w:sz w:val="20"/>
                <w:szCs w:val="20"/>
              </w:rPr>
            </w:pPr>
          </w:p>
          <w:p w14:paraId="7EB6A464" w14:textId="77777777" w:rsidR="00B94D57" w:rsidRPr="003C27E4" w:rsidRDefault="00B94D57" w:rsidP="00DE3EC6">
            <w:pPr>
              <w:spacing w:after="0" w:line="240" w:lineRule="auto"/>
              <w:jc w:val="center"/>
              <w:rPr>
                <w:rFonts w:cstheme="minorHAnsi"/>
                <w:sz w:val="20"/>
                <w:szCs w:val="20"/>
              </w:rPr>
            </w:pPr>
            <w:r w:rsidRPr="003C27E4">
              <w:rPr>
                <w:rFonts w:cstheme="minorHAnsi"/>
                <w:sz w:val="20"/>
                <w:szCs w:val="20"/>
              </w:rPr>
              <w:t xml:space="preserve">Policy </w:t>
            </w:r>
            <w:r w:rsidR="004E6AF2" w:rsidRPr="003C27E4">
              <w:rPr>
                <w:rFonts w:cstheme="minorHAnsi"/>
                <w:sz w:val="20"/>
                <w:szCs w:val="20"/>
              </w:rPr>
              <w:t xml:space="preserve">brief “The Real Price of </w:t>
            </w:r>
            <w:r w:rsidR="007D145C" w:rsidRPr="003C27E4">
              <w:rPr>
                <w:rFonts w:cstheme="minorHAnsi"/>
                <w:sz w:val="20"/>
                <w:szCs w:val="20"/>
              </w:rPr>
              <w:t xml:space="preserve">the </w:t>
            </w:r>
            <w:r w:rsidR="004E6AF2" w:rsidRPr="003C27E4">
              <w:rPr>
                <w:rFonts w:cstheme="minorHAnsi"/>
                <w:sz w:val="20"/>
                <w:szCs w:val="20"/>
              </w:rPr>
              <w:t xml:space="preserve">Cheap Labor Force” available at: </w:t>
            </w:r>
            <w:hyperlink r:id="rId40" w:history="1">
              <w:r w:rsidR="004E6AF2" w:rsidRPr="003C27E4">
                <w:rPr>
                  <w:rStyle w:val="Hyperlink"/>
                  <w:rFonts w:cstheme="minorHAnsi"/>
                  <w:sz w:val="20"/>
                  <w:szCs w:val="20"/>
                </w:rPr>
                <w:t>http://www.isshs.edu.mk/th</w:t>
              </w:r>
              <w:r w:rsidR="004E6AF2" w:rsidRPr="003C27E4">
                <w:rPr>
                  <w:rStyle w:val="Hyperlink"/>
                  <w:rFonts w:cstheme="minorHAnsi"/>
                  <w:sz w:val="20"/>
                  <w:szCs w:val="20"/>
                </w:rPr>
                <w:lastRenderedPageBreak/>
                <w:t>e-real-price-of-the-cheap-labour-force/</w:t>
              </w:r>
            </w:hyperlink>
            <w:r w:rsidR="004E6AF2" w:rsidRPr="003C27E4">
              <w:rPr>
                <w:rFonts w:cstheme="minorHAnsi"/>
                <w:sz w:val="20"/>
                <w:szCs w:val="20"/>
              </w:rPr>
              <w:t xml:space="preserve"> </w:t>
            </w:r>
          </w:p>
        </w:tc>
      </w:tr>
      <w:tr w:rsidR="008B5AEB" w:rsidRPr="003C27E4" w14:paraId="480DA618" w14:textId="77777777" w:rsidTr="00401721">
        <w:trPr>
          <w:trHeight w:val="434"/>
          <w:jc w:val="center"/>
        </w:trPr>
        <w:tc>
          <w:tcPr>
            <w:tcW w:w="2032" w:type="dxa"/>
          </w:tcPr>
          <w:p w14:paraId="492F059C" w14:textId="77777777" w:rsidR="008B5AEB" w:rsidRPr="003C27E4" w:rsidRDefault="008B5AEB" w:rsidP="002E256F">
            <w:pPr>
              <w:rPr>
                <w:rFonts w:cstheme="minorHAnsi"/>
                <w:sz w:val="20"/>
                <w:szCs w:val="20"/>
              </w:rPr>
            </w:pPr>
            <w:r w:rsidRPr="003C27E4">
              <w:rPr>
                <w:rFonts w:cstheme="minorHAnsi"/>
                <w:sz w:val="20"/>
                <w:szCs w:val="20"/>
              </w:rPr>
              <w:lastRenderedPageBreak/>
              <w:t>Shifts in class and national identities in Macedonia since 1980</w:t>
            </w:r>
          </w:p>
        </w:tc>
        <w:tc>
          <w:tcPr>
            <w:tcW w:w="2050" w:type="dxa"/>
          </w:tcPr>
          <w:p w14:paraId="2BF6FED9" w14:textId="77777777" w:rsidR="008B5AEB" w:rsidRPr="003C27E4" w:rsidRDefault="00693347" w:rsidP="00822EDC">
            <w:pPr>
              <w:autoSpaceDE w:val="0"/>
              <w:autoSpaceDN w:val="0"/>
              <w:adjustRightInd w:val="0"/>
              <w:spacing w:after="0" w:line="240" w:lineRule="auto"/>
              <w:rPr>
                <w:rFonts w:cstheme="minorHAnsi"/>
                <w:sz w:val="20"/>
                <w:szCs w:val="20"/>
              </w:rPr>
            </w:pPr>
            <w:r w:rsidRPr="003C27E4">
              <w:rPr>
                <w:rFonts w:cstheme="minorHAnsi"/>
                <w:sz w:val="20"/>
                <w:szCs w:val="20"/>
              </w:rPr>
              <w:t xml:space="preserve">Exploring shifts and transformations in Macedonian society since 1980 in terms of social class, labor, gender and national identity. </w:t>
            </w:r>
          </w:p>
        </w:tc>
        <w:tc>
          <w:tcPr>
            <w:tcW w:w="993" w:type="dxa"/>
          </w:tcPr>
          <w:p w14:paraId="3D9BA81E" w14:textId="77777777" w:rsidR="008B5AEB" w:rsidRPr="003C27E4" w:rsidRDefault="008B5AEB" w:rsidP="002E256F">
            <w:pPr>
              <w:spacing w:after="0" w:line="240" w:lineRule="auto"/>
              <w:jc w:val="center"/>
              <w:rPr>
                <w:rFonts w:cstheme="minorHAnsi"/>
                <w:sz w:val="20"/>
                <w:szCs w:val="20"/>
              </w:rPr>
            </w:pPr>
            <w:r w:rsidRPr="003C27E4">
              <w:rPr>
                <w:rFonts w:cstheme="minorHAnsi"/>
                <w:sz w:val="20"/>
                <w:szCs w:val="20"/>
              </w:rPr>
              <w:t>January 1, 2016-December 31, 2018</w:t>
            </w:r>
          </w:p>
        </w:tc>
        <w:tc>
          <w:tcPr>
            <w:tcW w:w="1134" w:type="dxa"/>
          </w:tcPr>
          <w:p w14:paraId="178D6636" w14:textId="77777777" w:rsidR="008B5AEB" w:rsidRPr="003C27E4" w:rsidRDefault="008B5AEB" w:rsidP="002E256F">
            <w:pPr>
              <w:spacing w:after="0" w:line="240" w:lineRule="auto"/>
              <w:jc w:val="center"/>
              <w:rPr>
                <w:rFonts w:cstheme="minorHAnsi"/>
                <w:sz w:val="20"/>
                <w:szCs w:val="20"/>
              </w:rPr>
            </w:pPr>
            <w:r w:rsidRPr="003C27E4">
              <w:rPr>
                <w:rFonts w:cstheme="minorHAnsi"/>
                <w:sz w:val="20"/>
                <w:szCs w:val="20"/>
              </w:rPr>
              <w:t>Ministry on Education and Science</w:t>
            </w:r>
            <w:r w:rsidR="00F54C0D" w:rsidRPr="003C27E4">
              <w:rPr>
                <w:rFonts w:cstheme="minorHAnsi"/>
                <w:sz w:val="20"/>
                <w:szCs w:val="20"/>
              </w:rPr>
              <w:t xml:space="preserve"> of Republic of Macedonia</w:t>
            </w:r>
            <w:r w:rsidR="00407A73" w:rsidRPr="003C27E4">
              <w:rPr>
                <w:rFonts w:cstheme="minorHAnsi"/>
                <w:sz w:val="20"/>
                <w:szCs w:val="20"/>
              </w:rPr>
              <w:t xml:space="preserve"> (bilateral collaboration with Austria)</w:t>
            </w:r>
          </w:p>
        </w:tc>
        <w:tc>
          <w:tcPr>
            <w:tcW w:w="1134" w:type="dxa"/>
          </w:tcPr>
          <w:p w14:paraId="2696DAE5" w14:textId="77777777" w:rsidR="008B5AEB" w:rsidRPr="003C27E4" w:rsidRDefault="00612FA3" w:rsidP="002E256F">
            <w:pPr>
              <w:spacing w:after="0" w:line="240" w:lineRule="auto"/>
              <w:jc w:val="center"/>
              <w:rPr>
                <w:rFonts w:cstheme="minorHAnsi"/>
                <w:sz w:val="20"/>
                <w:szCs w:val="20"/>
              </w:rPr>
            </w:pPr>
            <w:r w:rsidRPr="003C27E4">
              <w:rPr>
                <w:rFonts w:cstheme="minorHAnsi"/>
                <w:sz w:val="20"/>
                <w:szCs w:val="20"/>
              </w:rPr>
              <w:t>597.000 MKD</w:t>
            </w:r>
          </w:p>
        </w:tc>
        <w:tc>
          <w:tcPr>
            <w:tcW w:w="2636" w:type="dxa"/>
          </w:tcPr>
          <w:p w14:paraId="04583C4A" w14:textId="77777777" w:rsidR="008B5AEB" w:rsidRPr="003C27E4" w:rsidRDefault="008B5AEB" w:rsidP="00AC0349">
            <w:pPr>
              <w:spacing w:after="0" w:line="240" w:lineRule="auto"/>
              <w:jc w:val="center"/>
              <w:rPr>
                <w:rFonts w:cstheme="minorHAnsi"/>
                <w:sz w:val="20"/>
                <w:szCs w:val="20"/>
              </w:rPr>
            </w:pPr>
          </w:p>
        </w:tc>
      </w:tr>
      <w:tr w:rsidR="008B5AEB" w:rsidRPr="003C27E4" w14:paraId="7D8F8579" w14:textId="77777777" w:rsidTr="00401721">
        <w:trPr>
          <w:trHeight w:val="434"/>
          <w:jc w:val="center"/>
        </w:trPr>
        <w:tc>
          <w:tcPr>
            <w:tcW w:w="2032" w:type="dxa"/>
          </w:tcPr>
          <w:p w14:paraId="4EA9BDEF" w14:textId="77777777" w:rsidR="008B5AEB" w:rsidRPr="003C27E4" w:rsidRDefault="008B5AEB" w:rsidP="002E256F">
            <w:pPr>
              <w:rPr>
                <w:rFonts w:cstheme="minorHAnsi"/>
                <w:sz w:val="20"/>
                <w:szCs w:val="20"/>
              </w:rPr>
            </w:pPr>
            <w:r w:rsidRPr="003C27E4">
              <w:rPr>
                <w:rFonts w:cstheme="minorHAnsi"/>
                <w:sz w:val="20"/>
                <w:szCs w:val="20"/>
              </w:rPr>
              <w:t>Unmasking the state capture in Macedonia: “Illiberal democracy is legal”</w:t>
            </w:r>
          </w:p>
        </w:tc>
        <w:tc>
          <w:tcPr>
            <w:tcW w:w="2050" w:type="dxa"/>
          </w:tcPr>
          <w:p w14:paraId="60E86425" w14:textId="77777777" w:rsidR="008B5AEB" w:rsidRPr="003C27E4" w:rsidRDefault="008B5AEB" w:rsidP="002E256F">
            <w:pPr>
              <w:rPr>
                <w:rFonts w:cstheme="minorHAnsi"/>
                <w:sz w:val="20"/>
                <w:szCs w:val="20"/>
              </w:rPr>
            </w:pPr>
            <w:r w:rsidRPr="003C27E4">
              <w:rPr>
                <w:rFonts w:cstheme="minorHAnsi"/>
                <w:sz w:val="20"/>
                <w:szCs w:val="20"/>
              </w:rPr>
              <w:t>Widespread data-driven campaign of visualizations, presentations, factoids and personal stories on the practice of state capture.</w:t>
            </w:r>
          </w:p>
        </w:tc>
        <w:tc>
          <w:tcPr>
            <w:tcW w:w="993" w:type="dxa"/>
          </w:tcPr>
          <w:p w14:paraId="4E56D5FA" w14:textId="77777777" w:rsidR="008B5AEB" w:rsidRPr="003C27E4" w:rsidRDefault="008B5AEB" w:rsidP="002E256F">
            <w:pPr>
              <w:rPr>
                <w:rFonts w:cstheme="minorHAnsi"/>
                <w:sz w:val="20"/>
                <w:szCs w:val="20"/>
              </w:rPr>
            </w:pPr>
            <w:r w:rsidRPr="003C27E4">
              <w:rPr>
                <w:rFonts w:cstheme="minorHAnsi"/>
                <w:sz w:val="20"/>
                <w:szCs w:val="20"/>
              </w:rPr>
              <w:t xml:space="preserve">May 1, </w:t>
            </w:r>
            <w:proofErr w:type="gramStart"/>
            <w:r w:rsidRPr="003C27E4">
              <w:rPr>
                <w:rFonts w:cstheme="minorHAnsi"/>
                <w:sz w:val="20"/>
                <w:szCs w:val="20"/>
              </w:rPr>
              <w:t>2016</w:t>
            </w:r>
            <w:proofErr w:type="gramEnd"/>
            <w:r w:rsidRPr="003C27E4">
              <w:rPr>
                <w:rFonts w:cstheme="minorHAnsi"/>
                <w:sz w:val="20"/>
                <w:szCs w:val="20"/>
              </w:rPr>
              <w:t xml:space="preserve"> April 30, 2017</w:t>
            </w:r>
          </w:p>
        </w:tc>
        <w:tc>
          <w:tcPr>
            <w:tcW w:w="1134" w:type="dxa"/>
          </w:tcPr>
          <w:p w14:paraId="745BBF4B" w14:textId="77777777" w:rsidR="008B5AEB" w:rsidRPr="003C27E4" w:rsidRDefault="008B5AEB" w:rsidP="002E256F">
            <w:pPr>
              <w:rPr>
                <w:rFonts w:cstheme="minorHAnsi"/>
                <w:sz w:val="20"/>
                <w:szCs w:val="20"/>
              </w:rPr>
            </w:pPr>
            <w:r w:rsidRPr="003C27E4">
              <w:rPr>
                <w:rFonts w:cstheme="minorHAnsi"/>
                <w:sz w:val="20"/>
                <w:szCs w:val="20"/>
              </w:rPr>
              <w:t>National Endowment for Democracy</w:t>
            </w:r>
          </w:p>
        </w:tc>
        <w:tc>
          <w:tcPr>
            <w:tcW w:w="1134" w:type="dxa"/>
          </w:tcPr>
          <w:p w14:paraId="7EC69A87" w14:textId="77777777" w:rsidR="008B5AEB" w:rsidRPr="003C27E4" w:rsidRDefault="008B5AEB" w:rsidP="002E256F">
            <w:pPr>
              <w:spacing w:after="0" w:line="240" w:lineRule="auto"/>
              <w:jc w:val="center"/>
              <w:rPr>
                <w:rFonts w:cstheme="minorHAnsi"/>
                <w:sz w:val="20"/>
                <w:szCs w:val="20"/>
              </w:rPr>
            </w:pPr>
            <w:r w:rsidRPr="003C27E4">
              <w:rPr>
                <w:rFonts w:cstheme="minorHAnsi"/>
                <w:sz w:val="20"/>
                <w:szCs w:val="20"/>
              </w:rPr>
              <w:t>45.000</w:t>
            </w:r>
            <w:r w:rsidR="002A1D11" w:rsidRPr="003C27E4">
              <w:rPr>
                <w:rFonts w:cstheme="minorHAnsi"/>
                <w:sz w:val="20"/>
                <w:szCs w:val="20"/>
              </w:rPr>
              <w:t xml:space="preserve"> USD</w:t>
            </w:r>
          </w:p>
        </w:tc>
        <w:tc>
          <w:tcPr>
            <w:tcW w:w="2636" w:type="dxa"/>
          </w:tcPr>
          <w:p w14:paraId="242317AB" w14:textId="77777777" w:rsidR="008B5AEB" w:rsidRPr="003C27E4" w:rsidRDefault="008B5AEB" w:rsidP="002E256F">
            <w:pPr>
              <w:spacing w:after="0" w:line="240" w:lineRule="auto"/>
              <w:jc w:val="center"/>
              <w:rPr>
                <w:rFonts w:cstheme="minorHAnsi"/>
                <w:sz w:val="20"/>
                <w:szCs w:val="20"/>
              </w:rPr>
            </w:pPr>
            <w:r w:rsidRPr="003C27E4">
              <w:rPr>
                <w:rFonts w:cstheme="minorHAnsi"/>
                <w:sz w:val="20"/>
                <w:szCs w:val="20"/>
              </w:rPr>
              <w:t xml:space="preserve">Specially designed web page </w:t>
            </w:r>
            <w:r w:rsidR="00822EDC" w:rsidRPr="003C27E4">
              <w:rPr>
                <w:rFonts w:cstheme="minorHAnsi"/>
                <w:sz w:val="20"/>
                <w:szCs w:val="20"/>
              </w:rPr>
              <w:t xml:space="preserve">available </w:t>
            </w:r>
            <w:r w:rsidRPr="003C27E4">
              <w:rPr>
                <w:rFonts w:cstheme="minorHAnsi"/>
                <w:sz w:val="20"/>
                <w:szCs w:val="20"/>
              </w:rPr>
              <w:t>at:</w:t>
            </w:r>
          </w:p>
          <w:p w14:paraId="714FC0E0" w14:textId="77777777" w:rsidR="008B5AEB" w:rsidRPr="003C27E4" w:rsidRDefault="008B5AEB" w:rsidP="002E256F">
            <w:pPr>
              <w:spacing w:after="0" w:line="240" w:lineRule="auto"/>
              <w:jc w:val="center"/>
              <w:rPr>
                <w:rFonts w:cstheme="minorHAnsi"/>
                <w:sz w:val="20"/>
                <w:szCs w:val="20"/>
              </w:rPr>
            </w:pPr>
          </w:p>
          <w:p w14:paraId="1BA755B3" w14:textId="77777777" w:rsidR="008B5AEB" w:rsidRPr="003C27E4" w:rsidRDefault="008B5AEB" w:rsidP="002E256F">
            <w:pPr>
              <w:spacing w:after="0" w:line="240" w:lineRule="auto"/>
              <w:jc w:val="center"/>
              <w:rPr>
                <w:rFonts w:cstheme="minorHAnsi"/>
                <w:sz w:val="20"/>
                <w:szCs w:val="20"/>
              </w:rPr>
            </w:pPr>
            <w:hyperlink r:id="rId41" w:history="1">
              <w:r w:rsidRPr="003C27E4">
                <w:rPr>
                  <w:rStyle w:val="Hyperlink"/>
                  <w:rFonts w:cstheme="minorHAnsi"/>
                  <w:sz w:val="20"/>
                  <w:szCs w:val="20"/>
                </w:rPr>
                <w:t>http://www.zarobenadrzava.net/</w:t>
              </w:r>
            </w:hyperlink>
            <w:r w:rsidRPr="003C27E4">
              <w:rPr>
                <w:rFonts w:cstheme="minorHAnsi"/>
                <w:sz w:val="20"/>
                <w:szCs w:val="20"/>
              </w:rPr>
              <w:t xml:space="preserve"> </w:t>
            </w:r>
          </w:p>
        </w:tc>
      </w:tr>
      <w:tr w:rsidR="008B5AEB" w:rsidRPr="003C27E4" w14:paraId="0C724EAE" w14:textId="77777777" w:rsidTr="00401721">
        <w:trPr>
          <w:trHeight w:val="434"/>
          <w:jc w:val="center"/>
        </w:trPr>
        <w:tc>
          <w:tcPr>
            <w:tcW w:w="2032" w:type="dxa"/>
          </w:tcPr>
          <w:p w14:paraId="06005DCF" w14:textId="77777777" w:rsidR="008B5AEB" w:rsidRPr="003C27E4" w:rsidRDefault="008B5AEB" w:rsidP="002E256F">
            <w:pPr>
              <w:rPr>
                <w:rFonts w:cstheme="minorHAnsi"/>
                <w:sz w:val="20"/>
                <w:szCs w:val="20"/>
              </w:rPr>
            </w:pPr>
            <w:r w:rsidRPr="003C27E4">
              <w:rPr>
                <w:rFonts w:cstheme="minorHAnsi"/>
                <w:sz w:val="20"/>
                <w:szCs w:val="20"/>
              </w:rPr>
              <w:t>The Independent Context Watch 2016</w:t>
            </w:r>
          </w:p>
        </w:tc>
        <w:tc>
          <w:tcPr>
            <w:tcW w:w="2050" w:type="dxa"/>
          </w:tcPr>
          <w:p w14:paraId="571B8293" w14:textId="77777777" w:rsidR="008B5AEB" w:rsidRPr="003C27E4" w:rsidRDefault="008B5AEB" w:rsidP="002E256F">
            <w:pPr>
              <w:rPr>
                <w:rFonts w:cstheme="minorHAnsi"/>
                <w:sz w:val="20"/>
                <w:szCs w:val="20"/>
              </w:rPr>
            </w:pPr>
            <w:r w:rsidRPr="003C27E4">
              <w:rPr>
                <w:rFonts w:eastAsia="Times New Roman" w:cstheme="minorHAnsi"/>
                <w:sz w:val="20"/>
                <w:szCs w:val="20"/>
              </w:rPr>
              <w:t>Assessing the general developments and issues in the areas of: Democratic Governance and Decentralization, Democratic Law Making and Civil Society</w:t>
            </w:r>
            <w:r w:rsidR="004315A1" w:rsidRPr="003C27E4">
              <w:rPr>
                <w:rFonts w:eastAsia="Times New Roman" w:cstheme="minorHAnsi"/>
                <w:sz w:val="20"/>
                <w:szCs w:val="20"/>
              </w:rPr>
              <w:t>.</w:t>
            </w:r>
          </w:p>
        </w:tc>
        <w:tc>
          <w:tcPr>
            <w:tcW w:w="993" w:type="dxa"/>
          </w:tcPr>
          <w:p w14:paraId="556D19F7" w14:textId="77777777" w:rsidR="008B5AEB" w:rsidRPr="003C27E4" w:rsidRDefault="008B5AEB" w:rsidP="003B3BE1">
            <w:pPr>
              <w:spacing w:after="0" w:line="240" w:lineRule="auto"/>
              <w:rPr>
                <w:rFonts w:cstheme="minorHAnsi"/>
                <w:sz w:val="20"/>
                <w:szCs w:val="20"/>
              </w:rPr>
            </w:pPr>
            <w:r w:rsidRPr="003C27E4">
              <w:rPr>
                <w:rFonts w:cstheme="minorHAnsi"/>
                <w:sz w:val="20"/>
                <w:szCs w:val="20"/>
              </w:rPr>
              <w:t>June 1, 2016 /</w:t>
            </w:r>
          </w:p>
          <w:p w14:paraId="558A0D65" w14:textId="77777777" w:rsidR="008B5AEB" w:rsidRPr="003C27E4" w:rsidRDefault="008B5AEB" w:rsidP="003B3BE1">
            <w:pPr>
              <w:rPr>
                <w:rFonts w:eastAsia="Times New Roman" w:cstheme="minorHAnsi"/>
                <w:sz w:val="20"/>
                <w:szCs w:val="20"/>
              </w:rPr>
            </w:pPr>
            <w:r w:rsidRPr="003C27E4">
              <w:rPr>
                <w:rFonts w:cstheme="minorHAnsi"/>
                <w:sz w:val="20"/>
                <w:szCs w:val="20"/>
              </w:rPr>
              <w:t xml:space="preserve"> October 10, 2016</w:t>
            </w:r>
          </w:p>
        </w:tc>
        <w:tc>
          <w:tcPr>
            <w:tcW w:w="1134" w:type="dxa"/>
          </w:tcPr>
          <w:p w14:paraId="2C30AE6A" w14:textId="77777777" w:rsidR="008B5AEB" w:rsidRPr="003C27E4" w:rsidRDefault="008B5AEB" w:rsidP="002E256F">
            <w:pPr>
              <w:rPr>
                <w:rFonts w:cstheme="minorHAnsi"/>
                <w:sz w:val="20"/>
                <w:szCs w:val="20"/>
              </w:rPr>
            </w:pPr>
            <w:r w:rsidRPr="003C27E4">
              <w:rPr>
                <w:rFonts w:cstheme="minorHAnsi"/>
                <w:sz w:val="20"/>
                <w:szCs w:val="20"/>
              </w:rPr>
              <w:t>Swiss Agency for Development and Cooperation</w:t>
            </w:r>
          </w:p>
        </w:tc>
        <w:tc>
          <w:tcPr>
            <w:tcW w:w="1134" w:type="dxa"/>
          </w:tcPr>
          <w:p w14:paraId="629FE05D" w14:textId="77777777" w:rsidR="008B5AEB" w:rsidRPr="003C27E4" w:rsidRDefault="008B5AEB" w:rsidP="002E256F">
            <w:pPr>
              <w:spacing w:after="0" w:line="240" w:lineRule="auto"/>
              <w:jc w:val="center"/>
              <w:rPr>
                <w:rFonts w:cstheme="minorHAnsi"/>
                <w:sz w:val="20"/>
                <w:szCs w:val="20"/>
              </w:rPr>
            </w:pPr>
            <w:r w:rsidRPr="003C27E4">
              <w:rPr>
                <w:rFonts w:cstheme="minorHAnsi"/>
                <w:sz w:val="20"/>
                <w:szCs w:val="20"/>
              </w:rPr>
              <w:t>2.184.800 MKD</w:t>
            </w:r>
          </w:p>
        </w:tc>
        <w:tc>
          <w:tcPr>
            <w:tcW w:w="2636" w:type="dxa"/>
          </w:tcPr>
          <w:p w14:paraId="2A6F310B" w14:textId="77777777" w:rsidR="00D27539" w:rsidRPr="003C27E4" w:rsidRDefault="00D27539" w:rsidP="00D27539">
            <w:pPr>
              <w:spacing w:after="0" w:line="240" w:lineRule="auto"/>
              <w:jc w:val="center"/>
              <w:rPr>
                <w:rFonts w:cstheme="minorHAnsi"/>
                <w:sz w:val="20"/>
                <w:szCs w:val="20"/>
              </w:rPr>
            </w:pPr>
            <w:r w:rsidRPr="003C27E4">
              <w:rPr>
                <w:rFonts w:cstheme="minorHAnsi"/>
                <w:sz w:val="20"/>
                <w:szCs w:val="20"/>
              </w:rPr>
              <w:t>Policy analysis:</w:t>
            </w:r>
          </w:p>
          <w:p w14:paraId="06B943FF" w14:textId="77777777" w:rsidR="008B5AEB" w:rsidRPr="003C27E4" w:rsidRDefault="00153046" w:rsidP="00AC0349">
            <w:pPr>
              <w:spacing w:after="0" w:line="240" w:lineRule="auto"/>
              <w:jc w:val="center"/>
              <w:rPr>
                <w:rFonts w:cstheme="minorHAnsi"/>
                <w:sz w:val="20"/>
                <w:szCs w:val="20"/>
              </w:rPr>
            </w:pPr>
            <w:r w:rsidRPr="003C27E4">
              <w:rPr>
                <w:rFonts w:cstheme="minorHAnsi"/>
                <w:sz w:val="20"/>
                <w:szCs w:val="20"/>
              </w:rPr>
              <w:t xml:space="preserve">available in print, only on demand </w:t>
            </w:r>
          </w:p>
        </w:tc>
      </w:tr>
      <w:tr w:rsidR="008B5AEB" w:rsidRPr="003C27E4" w14:paraId="0899A913" w14:textId="77777777" w:rsidTr="00401721">
        <w:trPr>
          <w:trHeight w:val="434"/>
          <w:jc w:val="center"/>
        </w:trPr>
        <w:tc>
          <w:tcPr>
            <w:tcW w:w="2032" w:type="dxa"/>
          </w:tcPr>
          <w:p w14:paraId="18410FCD" w14:textId="77777777" w:rsidR="008B5AEB" w:rsidRPr="003C27E4" w:rsidRDefault="008B5AEB" w:rsidP="002E256F">
            <w:pPr>
              <w:rPr>
                <w:rFonts w:cstheme="minorHAnsi"/>
                <w:sz w:val="20"/>
                <w:szCs w:val="20"/>
              </w:rPr>
            </w:pPr>
            <w:r w:rsidRPr="003C27E4">
              <w:rPr>
                <w:rFonts w:cstheme="minorHAnsi"/>
                <w:sz w:val="20"/>
                <w:szCs w:val="20"/>
              </w:rPr>
              <w:t>The Independent Context Watch 2016</w:t>
            </w:r>
          </w:p>
        </w:tc>
        <w:tc>
          <w:tcPr>
            <w:tcW w:w="2050" w:type="dxa"/>
          </w:tcPr>
          <w:p w14:paraId="1307F3DB" w14:textId="77777777" w:rsidR="008B5AEB" w:rsidRPr="003C27E4" w:rsidRDefault="008B5AEB" w:rsidP="002E256F">
            <w:pPr>
              <w:rPr>
                <w:rFonts w:cstheme="minorHAnsi"/>
                <w:sz w:val="20"/>
                <w:szCs w:val="20"/>
              </w:rPr>
            </w:pPr>
            <w:r w:rsidRPr="003C27E4">
              <w:rPr>
                <w:rFonts w:cstheme="minorHAnsi"/>
                <w:sz w:val="20"/>
                <w:szCs w:val="20"/>
              </w:rPr>
              <w:t>Improving incorporation of the transversal topic of social inclusion</w:t>
            </w:r>
          </w:p>
        </w:tc>
        <w:tc>
          <w:tcPr>
            <w:tcW w:w="993" w:type="dxa"/>
          </w:tcPr>
          <w:p w14:paraId="3322DDDE" w14:textId="77777777" w:rsidR="008B5AEB" w:rsidRPr="003C27E4" w:rsidRDefault="008B5AEB" w:rsidP="002E256F">
            <w:pPr>
              <w:rPr>
                <w:rFonts w:cstheme="minorHAnsi"/>
                <w:sz w:val="20"/>
                <w:szCs w:val="20"/>
              </w:rPr>
            </w:pPr>
            <w:r w:rsidRPr="003C27E4">
              <w:rPr>
                <w:rFonts w:cstheme="minorHAnsi"/>
                <w:sz w:val="20"/>
                <w:szCs w:val="20"/>
              </w:rPr>
              <w:t xml:space="preserve">October 10, </w:t>
            </w:r>
            <w:proofErr w:type="gramStart"/>
            <w:r w:rsidRPr="003C27E4">
              <w:rPr>
                <w:rFonts w:cstheme="minorHAnsi"/>
                <w:sz w:val="20"/>
                <w:szCs w:val="20"/>
              </w:rPr>
              <w:t>2016  November</w:t>
            </w:r>
            <w:proofErr w:type="gramEnd"/>
            <w:r w:rsidRPr="003C27E4">
              <w:rPr>
                <w:rFonts w:cstheme="minorHAnsi"/>
                <w:sz w:val="20"/>
                <w:szCs w:val="20"/>
              </w:rPr>
              <w:t xml:space="preserve"> 4, 2016</w:t>
            </w:r>
          </w:p>
        </w:tc>
        <w:tc>
          <w:tcPr>
            <w:tcW w:w="1134" w:type="dxa"/>
          </w:tcPr>
          <w:p w14:paraId="5BA66829" w14:textId="77777777" w:rsidR="008B5AEB" w:rsidRPr="003C27E4" w:rsidRDefault="008B5AEB" w:rsidP="002E256F">
            <w:pPr>
              <w:rPr>
                <w:rFonts w:cstheme="minorHAnsi"/>
                <w:sz w:val="20"/>
                <w:szCs w:val="20"/>
              </w:rPr>
            </w:pPr>
            <w:r w:rsidRPr="003C27E4">
              <w:rPr>
                <w:rFonts w:cstheme="minorHAnsi"/>
                <w:sz w:val="20"/>
                <w:szCs w:val="20"/>
              </w:rPr>
              <w:t>Swiss Agency for Development and Cooperation</w:t>
            </w:r>
          </w:p>
        </w:tc>
        <w:tc>
          <w:tcPr>
            <w:tcW w:w="1134" w:type="dxa"/>
          </w:tcPr>
          <w:p w14:paraId="19F6D6EC" w14:textId="77777777" w:rsidR="008B5AEB" w:rsidRPr="003C27E4" w:rsidRDefault="008B5AEB" w:rsidP="002E256F">
            <w:pPr>
              <w:spacing w:after="0" w:line="240" w:lineRule="auto"/>
              <w:jc w:val="center"/>
              <w:rPr>
                <w:rFonts w:cstheme="minorHAnsi"/>
                <w:sz w:val="20"/>
                <w:szCs w:val="20"/>
              </w:rPr>
            </w:pPr>
            <w:r w:rsidRPr="003C27E4">
              <w:rPr>
                <w:rFonts w:cstheme="minorHAnsi"/>
                <w:sz w:val="20"/>
                <w:szCs w:val="20"/>
              </w:rPr>
              <w:t>144.000 MKD</w:t>
            </w:r>
          </w:p>
        </w:tc>
        <w:tc>
          <w:tcPr>
            <w:tcW w:w="2636" w:type="dxa"/>
          </w:tcPr>
          <w:p w14:paraId="2D9FD009" w14:textId="77777777" w:rsidR="00D27539" w:rsidRPr="003C27E4" w:rsidRDefault="00D27539" w:rsidP="00D27539">
            <w:pPr>
              <w:spacing w:after="0" w:line="240" w:lineRule="auto"/>
              <w:jc w:val="center"/>
              <w:rPr>
                <w:rFonts w:cstheme="minorHAnsi"/>
                <w:sz w:val="20"/>
                <w:szCs w:val="20"/>
              </w:rPr>
            </w:pPr>
            <w:r w:rsidRPr="003C27E4">
              <w:rPr>
                <w:rFonts w:cstheme="minorHAnsi"/>
                <w:sz w:val="20"/>
                <w:szCs w:val="20"/>
              </w:rPr>
              <w:t>Policy analysis:</w:t>
            </w:r>
          </w:p>
          <w:p w14:paraId="66FCBADD" w14:textId="77777777" w:rsidR="008B5AEB" w:rsidRPr="003C27E4" w:rsidRDefault="00D27539" w:rsidP="00AC0349">
            <w:pPr>
              <w:spacing w:after="0" w:line="240" w:lineRule="auto"/>
              <w:jc w:val="center"/>
              <w:rPr>
                <w:rFonts w:cstheme="minorHAnsi"/>
                <w:sz w:val="20"/>
                <w:szCs w:val="20"/>
              </w:rPr>
            </w:pPr>
            <w:r w:rsidRPr="003C27E4">
              <w:rPr>
                <w:rFonts w:cstheme="minorHAnsi"/>
                <w:sz w:val="20"/>
                <w:szCs w:val="20"/>
              </w:rPr>
              <w:t xml:space="preserve"> </w:t>
            </w:r>
            <w:r w:rsidR="00153046" w:rsidRPr="003C27E4">
              <w:rPr>
                <w:rFonts w:cstheme="minorHAnsi"/>
                <w:sz w:val="20"/>
                <w:szCs w:val="20"/>
              </w:rPr>
              <w:t xml:space="preserve">available in print, only on demand </w:t>
            </w:r>
          </w:p>
        </w:tc>
      </w:tr>
      <w:tr w:rsidR="008B5AEB" w:rsidRPr="003C27E4" w14:paraId="38753B25" w14:textId="77777777" w:rsidTr="00401721">
        <w:trPr>
          <w:trHeight w:val="434"/>
          <w:jc w:val="center"/>
        </w:trPr>
        <w:tc>
          <w:tcPr>
            <w:tcW w:w="2032" w:type="dxa"/>
          </w:tcPr>
          <w:p w14:paraId="09F7E9E4" w14:textId="77777777" w:rsidR="008B5AEB" w:rsidRPr="003C27E4" w:rsidRDefault="00D507E3" w:rsidP="002E256F">
            <w:pPr>
              <w:spacing w:after="0" w:line="240" w:lineRule="auto"/>
              <w:jc w:val="center"/>
              <w:rPr>
                <w:rFonts w:cstheme="minorHAnsi"/>
                <w:sz w:val="20"/>
                <w:szCs w:val="20"/>
              </w:rPr>
            </w:pPr>
            <w:r w:rsidRPr="003C27E4">
              <w:rPr>
                <w:rFonts w:cstheme="minorHAnsi"/>
                <w:sz w:val="20"/>
                <w:szCs w:val="20"/>
              </w:rPr>
              <w:t>Proof reading</w:t>
            </w:r>
          </w:p>
        </w:tc>
        <w:tc>
          <w:tcPr>
            <w:tcW w:w="2050" w:type="dxa"/>
          </w:tcPr>
          <w:p w14:paraId="06D474D9" w14:textId="77777777" w:rsidR="008B5AEB" w:rsidRPr="003C27E4" w:rsidRDefault="008B5AEB" w:rsidP="002E256F">
            <w:pPr>
              <w:rPr>
                <w:rFonts w:cstheme="minorHAnsi"/>
                <w:sz w:val="20"/>
                <w:szCs w:val="20"/>
              </w:rPr>
            </w:pPr>
            <w:r w:rsidRPr="003C27E4">
              <w:rPr>
                <w:rFonts w:cstheme="minorHAnsi"/>
                <w:sz w:val="20"/>
                <w:szCs w:val="20"/>
              </w:rPr>
              <w:t xml:space="preserve">Proof reading of manuals and guidelines related to gender-based violence </w:t>
            </w:r>
          </w:p>
        </w:tc>
        <w:tc>
          <w:tcPr>
            <w:tcW w:w="993" w:type="dxa"/>
          </w:tcPr>
          <w:p w14:paraId="1F9351F8" w14:textId="77777777" w:rsidR="008B5AEB" w:rsidRPr="003C27E4" w:rsidRDefault="008B5AEB" w:rsidP="002E256F">
            <w:pPr>
              <w:spacing w:after="0" w:line="240" w:lineRule="auto"/>
              <w:jc w:val="center"/>
              <w:rPr>
                <w:rFonts w:cstheme="minorHAnsi"/>
                <w:sz w:val="20"/>
                <w:szCs w:val="20"/>
              </w:rPr>
            </w:pPr>
            <w:r w:rsidRPr="003C27E4">
              <w:rPr>
                <w:rFonts w:cstheme="minorHAnsi"/>
                <w:sz w:val="20"/>
                <w:szCs w:val="20"/>
              </w:rPr>
              <w:t xml:space="preserve">November 1, </w:t>
            </w:r>
            <w:proofErr w:type="gramStart"/>
            <w:r w:rsidRPr="003C27E4">
              <w:rPr>
                <w:rFonts w:cstheme="minorHAnsi"/>
                <w:sz w:val="20"/>
                <w:szCs w:val="20"/>
              </w:rPr>
              <w:t>2016</w:t>
            </w:r>
            <w:proofErr w:type="gramEnd"/>
            <w:r w:rsidRPr="003C27E4">
              <w:rPr>
                <w:rFonts w:cstheme="minorHAnsi"/>
                <w:sz w:val="20"/>
                <w:szCs w:val="20"/>
              </w:rPr>
              <w:t xml:space="preserve"> December 10, 2016</w:t>
            </w:r>
          </w:p>
        </w:tc>
        <w:tc>
          <w:tcPr>
            <w:tcW w:w="1134" w:type="dxa"/>
          </w:tcPr>
          <w:p w14:paraId="71BC6637" w14:textId="77777777" w:rsidR="008B5AEB" w:rsidRPr="003C27E4" w:rsidRDefault="008B5AEB" w:rsidP="002E256F">
            <w:pPr>
              <w:rPr>
                <w:rFonts w:cstheme="minorHAnsi"/>
                <w:sz w:val="20"/>
                <w:szCs w:val="20"/>
              </w:rPr>
            </w:pPr>
            <w:r w:rsidRPr="003C27E4">
              <w:rPr>
                <w:rFonts w:cstheme="minorHAnsi"/>
                <w:sz w:val="20"/>
                <w:szCs w:val="20"/>
              </w:rPr>
              <w:t>Commissioned study (by UNFPA)</w:t>
            </w:r>
          </w:p>
        </w:tc>
        <w:tc>
          <w:tcPr>
            <w:tcW w:w="1134" w:type="dxa"/>
          </w:tcPr>
          <w:p w14:paraId="63AA44FD" w14:textId="77777777" w:rsidR="008B5AEB" w:rsidRPr="003C27E4" w:rsidRDefault="008B5AEB" w:rsidP="002E256F">
            <w:pPr>
              <w:rPr>
                <w:rFonts w:cstheme="minorHAnsi"/>
                <w:sz w:val="20"/>
                <w:szCs w:val="20"/>
              </w:rPr>
            </w:pPr>
            <w:r w:rsidRPr="003C27E4">
              <w:rPr>
                <w:rFonts w:cstheme="minorHAnsi"/>
                <w:sz w:val="20"/>
                <w:szCs w:val="20"/>
              </w:rPr>
              <w:t>6.600</w:t>
            </w:r>
            <w:r w:rsidR="002A1D11" w:rsidRPr="003C27E4">
              <w:rPr>
                <w:rFonts w:cstheme="minorHAnsi"/>
                <w:sz w:val="20"/>
                <w:szCs w:val="20"/>
              </w:rPr>
              <w:t xml:space="preserve"> USD</w:t>
            </w:r>
          </w:p>
        </w:tc>
        <w:tc>
          <w:tcPr>
            <w:tcW w:w="2636" w:type="dxa"/>
          </w:tcPr>
          <w:p w14:paraId="1625853D" w14:textId="77777777" w:rsidR="008B5AEB" w:rsidRPr="003C27E4" w:rsidRDefault="008B5AEB" w:rsidP="002E256F">
            <w:pPr>
              <w:spacing w:after="0" w:line="240" w:lineRule="auto"/>
              <w:jc w:val="center"/>
              <w:rPr>
                <w:rFonts w:cstheme="minorHAnsi"/>
                <w:sz w:val="20"/>
                <w:szCs w:val="20"/>
              </w:rPr>
            </w:pPr>
          </w:p>
        </w:tc>
      </w:tr>
      <w:tr w:rsidR="008B5AEB" w:rsidRPr="003C27E4" w14:paraId="19D01F62" w14:textId="77777777" w:rsidTr="00401721">
        <w:trPr>
          <w:trHeight w:val="434"/>
          <w:jc w:val="center"/>
        </w:trPr>
        <w:tc>
          <w:tcPr>
            <w:tcW w:w="2032" w:type="dxa"/>
          </w:tcPr>
          <w:p w14:paraId="046AC6F2" w14:textId="77777777" w:rsidR="008B5AEB" w:rsidRPr="003C27E4" w:rsidRDefault="008B5AEB" w:rsidP="004315A1">
            <w:pPr>
              <w:spacing w:after="0" w:line="240" w:lineRule="auto"/>
              <w:rPr>
                <w:rFonts w:cstheme="minorHAnsi"/>
                <w:sz w:val="20"/>
                <w:szCs w:val="20"/>
              </w:rPr>
            </w:pPr>
            <w:r w:rsidRPr="003C27E4">
              <w:rPr>
                <w:rFonts w:eastAsia="Times New Roman" w:cstheme="minorHAnsi"/>
                <w:bCs/>
                <w:sz w:val="20"/>
                <w:szCs w:val="20"/>
              </w:rPr>
              <w:t>Opening of a new potential for the left in Macedonia</w:t>
            </w:r>
          </w:p>
        </w:tc>
        <w:tc>
          <w:tcPr>
            <w:tcW w:w="2050" w:type="dxa"/>
          </w:tcPr>
          <w:p w14:paraId="0F5EF6DA" w14:textId="77777777" w:rsidR="008B5AEB" w:rsidRPr="003C27E4" w:rsidRDefault="008B5AEB" w:rsidP="002E256F">
            <w:pPr>
              <w:pStyle w:val="Normal1"/>
              <w:spacing w:after="120" w:line="276" w:lineRule="auto"/>
              <w:contextualSpacing w:val="0"/>
              <w:rPr>
                <w:rFonts w:cstheme="minorHAnsi"/>
                <w:sz w:val="20"/>
                <w:szCs w:val="20"/>
              </w:rPr>
            </w:pPr>
            <w:r w:rsidRPr="003C27E4">
              <w:rPr>
                <w:rFonts w:cstheme="minorHAnsi"/>
                <w:sz w:val="20"/>
                <w:szCs w:val="20"/>
              </w:rPr>
              <w:t xml:space="preserve">Wider and deeper impact in the national but also regional political and </w:t>
            </w:r>
            <w:r w:rsidRPr="003C27E4">
              <w:rPr>
                <w:rFonts w:cstheme="minorHAnsi"/>
                <w:sz w:val="20"/>
                <w:szCs w:val="20"/>
              </w:rPr>
              <w:lastRenderedPageBreak/>
              <w:t>theoretical strengthening of left-leaning groups and organizations</w:t>
            </w:r>
          </w:p>
        </w:tc>
        <w:tc>
          <w:tcPr>
            <w:tcW w:w="993" w:type="dxa"/>
          </w:tcPr>
          <w:p w14:paraId="4930C0DE" w14:textId="77777777" w:rsidR="008B5AEB" w:rsidRPr="003C27E4" w:rsidRDefault="008B5AEB" w:rsidP="002E256F">
            <w:pPr>
              <w:rPr>
                <w:rFonts w:cstheme="minorHAnsi"/>
                <w:sz w:val="20"/>
                <w:szCs w:val="20"/>
              </w:rPr>
            </w:pPr>
            <w:r w:rsidRPr="003C27E4">
              <w:rPr>
                <w:rFonts w:cstheme="minorHAnsi"/>
                <w:sz w:val="20"/>
                <w:szCs w:val="20"/>
              </w:rPr>
              <w:lastRenderedPageBreak/>
              <w:t>January 1, 2017 – December 31,2017</w:t>
            </w:r>
          </w:p>
        </w:tc>
        <w:tc>
          <w:tcPr>
            <w:tcW w:w="1134" w:type="dxa"/>
          </w:tcPr>
          <w:p w14:paraId="6E63DCE9" w14:textId="77777777" w:rsidR="008B5AEB" w:rsidRPr="003C27E4" w:rsidRDefault="008B5AEB" w:rsidP="002E256F">
            <w:pPr>
              <w:rPr>
                <w:rFonts w:cstheme="minorHAnsi"/>
                <w:sz w:val="20"/>
                <w:szCs w:val="20"/>
              </w:rPr>
            </w:pPr>
            <w:r w:rsidRPr="003C27E4">
              <w:rPr>
                <w:rFonts w:cstheme="minorHAnsi"/>
                <w:sz w:val="20"/>
                <w:szCs w:val="20"/>
              </w:rPr>
              <w:t xml:space="preserve">Rosa Luxemburg Stiftung </w:t>
            </w:r>
            <w:r w:rsidRPr="003C27E4">
              <w:rPr>
                <w:rFonts w:cstheme="minorHAnsi"/>
                <w:sz w:val="20"/>
                <w:szCs w:val="20"/>
              </w:rPr>
              <w:lastRenderedPageBreak/>
              <w:t>Southeast Europe</w:t>
            </w:r>
          </w:p>
        </w:tc>
        <w:tc>
          <w:tcPr>
            <w:tcW w:w="1134" w:type="dxa"/>
          </w:tcPr>
          <w:p w14:paraId="081ED5CD" w14:textId="77777777" w:rsidR="008B5AEB" w:rsidRPr="003C27E4" w:rsidRDefault="00552EBA" w:rsidP="002E256F">
            <w:pPr>
              <w:spacing w:after="0" w:line="240" w:lineRule="auto"/>
              <w:jc w:val="center"/>
              <w:rPr>
                <w:rFonts w:cstheme="minorHAnsi"/>
                <w:sz w:val="20"/>
                <w:szCs w:val="20"/>
              </w:rPr>
            </w:pPr>
            <w:r w:rsidRPr="003C27E4">
              <w:rPr>
                <w:rFonts w:cstheme="minorHAnsi"/>
                <w:sz w:val="20"/>
                <w:szCs w:val="20"/>
              </w:rPr>
              <w:lastRenderedPageBreak/>
              <w:t>35.000 EUR</w:t>
            </w:r>
          </w:p>
        </w:tc>
        <w:tc>
          <w:tcPr>
            <w:tcW w:w="2636" w:type="dxa"/>
          </w:tcPr>
          <w:p w14:paraId="21FCD664" w14:textId="77777777" w:rsidR="00206C4A" w:rsidRPr="003C27E4" w:rsidRDefault="00206C4A" w:rsidP="00206C4A">
            <w:pPr>
              <w:spacing w:after="0" w:line="240" w:lineRule="auto"/>
              <w:jc w:val="center"/>
              <w:rPr>
                <w:rFonts w:cstheme="minorHAnsi"/>
                <w:sz w:val="20"/>
                <w:szCs w:val="20"/>
              </w:rPr>
            </w:pPr>
            <w:r w:rsidRPr="003C27E4">
              <w:rPr>
                <w:rFonts w:cstheme="minorHAnsi"/>
                <w:sz w:val="20"/>
                <w:szCs w:val="20"/>
              </w:rPr>
              <w:t xml:space="preserve">School for Politics and Critique 2017 available at:  </w:t>
            </w:r>
          </w:p>
          <w:p w14:paraId="7BB987A7" w14:textId="77777777" w:rsidR="00206C4A" w:rsidRPr="003C27E4" w:rsidRDefault="00206C4A" w:rsidP="00206C4A">
            <w:pPr>
              <w:spacing w:after="0" w:line="240" w:lineRule="auto"/>
              <w:jc w:val="center"/>
              <w:rPr>
                <w:rFonts w:cstheme="minorHAnsi"/>
                <w:sz w:val="20"/>
                <w:szCs w:val="20"/>
              </w:rPr>
            </w:pPr>
          </w:p>
          <w:p w14:paraId="1795FCE5" w14:textId="77777777" w:rsidR="00206C4A" w:rsidRPr="003C27E4" w:rsidRDefault="00206C4A" w:rsidP="00206C4A">
            <w:pPr>
              <w:spacing w:after="0" w:line="240" w:lineRule="auto"/>
              <w:jc w:val="center"/>
              <w:rPr>
                <w:rFonts w:cstheme="minorHAnsi"/>
                <w:sz w:val="20"/>
                <w:szCs w:val="20"/>
              </w:rPr>
            </w:pPr>
            <w:hyperlink r:id="rId42" w:history="1">
              <w:r w:rsidRPr="003C27E4">
                <w:rPr>
                  <w:rStyle w:val="Hyperlink"/>
                  <w:rFonts w:cstheme="minorHAnsi"/>
                  <w:sz w:val="20"/>
                  <w:szCs w:val="20"/>
                </w:rPr>
                <w:t>http://www.schoolforpoliticsandcritique.org/school-for-</w:t>
              </w:r>
              <w:r w:rsidRPr="003C27E4">
                <w:rPr>
                  <w:rStyle w:val="Hyperlink"/>
                  <w:rFonts w:cstheme="minorHAnsi"/>
                  <w:sz w:val="20"/>
                  <w:szCs w:val="20"/>
                </w:rPr>
                <w:lastRenderedPageBreak/>
                <w:t>politics-and-critique-2017.html</w:t>
              </w:r>
            </w:hyperlink>
            <w:r w:rsidRPr="003C27E4">
              <w:rPr>
                <w:rFonts w:cstheme="minorHAnsi"/>
                <w:sz w:val="20"/>
                <w:szCs w:val="20"/>
              </w:rPr>
              <w:t xml:space="preserve"> </w:t>
            </w:r>
          </w:p>
          <w:p w14:paraId="70138DF8" w14:textId="77777777" w:rsidR="00206C4A" w:rsidRPr="003C27E4" w:rsidRDefault="00206C4A" w:rsidP="00206C4A">
            <w:pPr>
              <w:spacing w:after="0" w:line="240" w:lineRule="auto"/>
              <w:jc w:val="center"/>
              <w:rPr>
                <w:rFonts w:cstheme="minorHAnsi"/>
                <w:sz w:val="20"/>
                <w:szCs w:val="20"/>
              </w:rPr>
            </w:pPr>
          </w:p>
          <w:p w14:paraId="393A4673" w14:textId="77777777" w:rsidR="00206C4A" w:rsidRPr="003C27E4" w:rsidRDefault="00206C4A" w:rsidP="00206C4A">
            <w:pPr>
              <w:shd w:val="clear" w:color="auto" w:fill="FFFFFF"/>
              <w:spacing w:before="100" w:beforeAutospacing="1" w:after="100" w:afterAutospacing="1" w:line="240" w:lineRule="auto"/>
              <w:jc w:val="both"/>
              <w:rPr>
                <w:rFonts w:eastAsia="Times New Roman" w:cstheme="minorHAnsi"/>
                <w:color w:val="000000"/>
                <w:sz w:val="20"/>
                <w:szCs w:val="20"/>
              </w:rPr>
            </w:pPr>
            <w:r w:rsidRPr="003C27E4">
              <w:rPr>
                <w:rFonts w:cstheme="minorHAnsi"/>
                <w:sz w:val="20"/>
                <w:szCs w:val="20"/>
              </w:rPr>
              <w:t xml:space="preserve">Identities Journal available at: </w:t>
            </w:r>
            <w:hyperlink r:id="rId43" w:history="1">
              <w:r w:rsidRPr="003C27E4">
                <w:rPr>
                  <w:rStyle w:val="Hyperlink"/>
                  <w:rFonts w:cstheme="minorHAnsi"/>
                  <w:sz w:val="20"/>
                  <w:szCs w:val="20"/>
                </w:rPr>
                <w:t>http://identitiesjournal.edu.mk/</w:t>
              </w:r>
            </w:hyperlink>
          </w:p>
          <w:p w14:paraId="0BAD7E3A" w14:textId="77777777" w:rsidR="008B5AEB" w:rsidRPr="003C27E4" w:rsidRDefault="006C7871" w:rsidP="006C7871">
            <w:pPr>
              <w:shd w:val="clear" w:color="auto" w:fill="FFFFFF"/>
              <w:spacing w:before="100" w:beforeAutospacing="1" w:after="100" w:afterAutospacing="1" w:line="240" w:lineRule="auto"/>
              <w:jc w:val="center"/>
              <w:rPr>
                <w:rFonts w:cstheme="minorHAnsi"/>
                <w:sz w:val="20"/>
                <w:szCs w:val="20"/>
              </w:rPr>
            </w:pPr>
            <w:r w:rsidRPr="003C27E4">
              <w:rPr>
                <w:rFonts w:cstheme="minorHAnsi"/>
                <w:sz w:val="20"/>
                <w:szCs w:val="20"/>
              </w:rPr>
              <w:t>“Whose Revolution”</w:t>
            </w:r>
            <w:r w:rsidRPr="003C27E4">
              <w:rPr>
                <w:rFonts w:cstheme="minorHAnsi"/>
                <w:sz w:val="20"/>
                <w:szCs w:val="20"/>
                <w:lang w:val="mk-MK"/>
              </w:rPr>
              <w:t xml:space="preserve"> </w:t>
            </w:r>
            <w:r w:rsidRPr="003C27E4">
              <w:rPr>
                <w:rFonts w:cstheme="minorHAnsi"/>
                <w:sz w:val="20"/>
                <w:szCs w:val="20"/>
              </w:rPr>
              <w:t xml:space="preserve">available at: </w:t>
            </w:r>
            <w:hyperlink r:id="rId44" w:history="1">
              <w:r w:rsidRPr="003C27E4">
                <w:rPr>
                  <w:rStyle w:val="Hyperlink"/>
                  <w:rFonts w:cstheme="minorHAnsi"/>
                  <w:sz w:val="20"/>
                  <w:szCs w:val="20"/>
                </w:rPr>
                <w:t>http://www.isshs.edu.mk/wp-content/uploads/2017/11/WHOSE-REVOLUTION.pdf</w:t>
              </w:r>
            </w:hyperlink>
          </w:p>
        </w:tc>
      </w:tr>
      <w:tr w:rsidR="008B5AEB" w:rsidRPr="003C27E4" w14:paraId="718998B3" w14:textId="77777777" w:rsidTr="00401721">
        <w:trPr>
          <w:trHeight w:val="434"/>
          <w:jc w:val="center"/>
        </w:trPr>
        <w:tc>
          <w:tcPr>
            <w:tcW w:w="2032" w:type="dxa"/>
          </w:tcPr>
          <w:p w14:paraId="6050C1CD" w14:textId="77777777" w:rsidR="008B5AEB" w:rsidRPr="003C27E4" w:rsidRDefault="008B5AEB" w:rsidP="002E256F">
            <w:pPr>
              <w:spacing w:after="0" w:line="240" w:lineRule="auto"/>
              <w:rPr>
                <w:rFonts w:eastAsia="Times New Roman" w:cstheme="minorHAnsi"/>
                <w:bCs/>
                <w:sz w:val="20"/>
                <w:szCs w:val="20"/>
              </w:rPr>
            </w:pPr>
            <w:r w:rsidRPr="003C27E4">
              <w:rPr>
                <w:rFonts w:cstheme="minorHAnsi"/>
                <w:sz w:val="20"/>
                <w:szCs w:val="20"/>
              </w:rPr>
              <w:lastRenderedPageBreak/>
              <w:t>Initiative for editorial freedom: New policies and data driven advocacy</w:t>
            </w:r>
          </w:p>
        </w:tc>
        <w:tc>
          <w:tcPr>
            <w:tcW w:w="2050" w:type="dxa"/>
          </w:tcPr>
          <w:p w14:paraId="1527AF17" w14:textId="77777777" w:rsidR="008B5AEB" w:rsidRPr="003C27E4" w:rsidRDefault="008B5AEB" w:rsidP="002E256F">
            <w:pPr>
              <w:pStyle w:val="Normal1"/>
              <w:spacing w:after="120" w:line="276" w:lineRule="auto"/>
              <w:contextualSpacing w:val="0"/>
              <w:rPr>
                <w:rFonts w:cstheme="minorHAnsi"/>
                <w:sz w:val="20"/>
                <w:szCs w:val="20"/>
              </w:rPr>
            </w:pPr>
            <w:r w:rsidRPr="003C27E4">
              <w:rPr>
                <w:rFonts w:cstheme="minorHAnsi"/>
                <w:sz w:val="20"/>
                <w:szCs w:val="20"/>
              </w:rPr>
              <w:t>New policies and data driven advocacy on editorial freedom.</w:t>
            </w:r>
          </w:p>
          <w:p w14:paraId="2E74C220" w14:textId="77777777" w:rsidR="008B5AEB" w:rsidRPr="003C27E4" w:rsidRDefault="008B5AEB" w:rsidP="002E256F">
            <w:pPr>
              <w:rPr>
                <w:rFonts w:cstheme="minorHAnsi"/>
                <w:sz w:val="20"/>
                <w:szCs w:val="20"/>
              </w:rPr>
            </w:pPr>
          </w:p>
        </w:tc>
        <w:tc>
          <w:tcPr>
            <w:tcW w:w="993" w:type="dxa"/>
          </w:tcPr>
          <w:p w14:paraId="50480503" w14:textId="77777777" w:rsidR="008B5AEB" w:rsidRPr="003C27E4" w:rsidRDefault="008B5AEB" w:rsidP="002E256F">
            <w:pPr>
              <w:spacing w:after="0" w:line="240" w:lineRule="auto"/>
              <w:jc w:val="center"/>
              <w:rPr>
                <w:rFonts w:cstheme="minorHAnsi"/>
                <w:sz w:val="20"/>
                <w:szCs w:val="20"/>
              </w:rPr>
            </w:pPr>
            <w:r w:rsidRPr="003C27E4">
              <w:rPr>
                <w:rFonts w:cstheme="minorHAnsi"/>
                <w:sz w:val="20"/>
                <w:szCs w:val="20"/>
              </w:rPr>
              <w:t>February 1, 2017-February 1, 2019</w:t>
            </w:r>
          </w:p>
        </w:tc>
        <w:tc>
          <w:tcPr>
            <w:tcW w:w="1134" w:type="dxa"/>
          </w:tcPr>
          <w:p w14:paraId="75F5378D" w14:textId="77777777" w:rsidR="008B5AEB" w:rsidRPr="003C27E4" w:rsidRDefault="008B5AEB" w:rsidP="002E256F">
            <w:pPr>
              <w:spacing w:after="0" w:line="240" w:lineRule="auto"/>
              <w:jc w:val="center"/>
              <w:rPr>
                <w:rFonts w:cstheme="minorHAnsi"/>
                <w:sz w:val="20"/>
                <w:szCs w:val="20"/>
              </w:rPr>
            </w:pPr>
            <w:r w:rsidRPr="003C27E4">
              <w:rPr>
                <w:rFonts w:cstheme="minorHAnsi"/>
                <w:sz w:val="20"/>
                <w:szCs w:val="20"/>
                <w:lang w:eastAsia="ar-SA"/>
              </w:rPr>
              <w:t xml:space="preserve">IPA Civil Society Facility and Media </w:t>
            </w:r>
            <w:proofErr w:type="spellStart"/>
            <w:r w:rsidRPr="003C27E4">
              <w:rPr>
                <w:rFonts w:cstheme="minorHAnsi"/>
                <w:sz w:val="20"/>
                <w:szCs w:val="20"/>
                <w:lang w:eastAsia="ar-SA"/>
              </w:rPr>
              <w:t>Programme</w:t>
            </w:r>
            <w:proofErr w:type="spellEnd"/>
            <w:r w:rsidRPr="003C27E4">
              <w:rPr>
                <w:rFonts w:cstheme="minorHAnsi"/>
                <w:sz w:val="20"/>
                <w:szCs w:val="20"/>
                <w:lang w:eastAsia="ar-SA"/>
              </w:rPr>
              <w:t xml:space="preserve"> 2015</w:t>
            </w:r>
          </w:p>
        </w:tc>
        <w:tc>
          <w:tcPr>
            <w:tcW w:w="1134" w:type="dxa"/>
          </w:tcPr>
          <w:p w14:paraId="5B6118E7" w14:textId="77777777" w:rsidR="008B5AEB" w:rsidRPr="003C27E4" w:rsidRDefault="008B5AEB" w:rsidP="001C7EB3">
            <w:pPr>
              <w:rPr>
                <w:rFonts w:cstheme="minorHAnsi"/>
                <w:sz w:val="20"/>
                <w:szCs w:val="20"/>
              </w:rPr>
            </w:pPr>
            <w:r w:rsidRPr="003C27E4">
              <w:rPr>
                <w:rFonts w:cstheme="minorHAnsi"/>
                <w:sz w:val="20"/>
                <w:szCs w:val="20"/>
                <w:lang w:val="mk-MK"/>
              </w:rPr>
              <w:t>261.240 Е</w:t>
            </w:r>
            <w:r w:rsidRPr="003C27E4">
              <w:rPr>
                <w:rFonts w:cstheme="minorHAnsi"/>
                <w:sz w:val="20"/>
                <w:szCs w:val="20"/>
              </w:rPr>
              <w:t>UR</w:t>
            </w:r>
          </w:p>
        </w:tc>
        <w:tc>
          <w:tcPr>
            <w:tcW w:w="2636" w:type="dxa"/>
          </w:tcPr>
          <w:p w14:paraId="37053959" w14:textId="77777777" w:rsidR="00A63D30" w:rsidRPr="003C27E4" w:rsidRDefault="00A979BC" w:rsidP="00A63D30">
            <w:pPr>
              <w:spacing w:after="0" w:line="240" w:lineRule="auto"/>
              <w:jc w:val="center"/>
              <w:rPr>
                <w:rFonts w:cstheme="minorHAnsi"/>
                <w:sz w:val="20"/>
                <w:szCs w:val="20"/>
              </w:rPr>
            </w:pPr>
            <w:r w:rsidRPr="003C27E4">
              <w:rPr>
                <w:rFonts w:cstheme="minorHAnsi"/>
                <w:sz w:val="20"/>
                <w:szCs w:val="20"/>
              </w:rPr>
              <w:t xml:space="preserve">RIA document available at: </w:t>
            </w:r>
          </w:p>
          <w:p w14:paraId="5E75E698" w14:textId="77777777" w:rsidR="00A63D30" w:rsidRPr="003C27E4" w:rsidRDefault="00A63D30" w:rsidP="00A63D30">
            <w:pPr>
              <w:spacing w:after="0" w:line="240" w:lineRule="auto"/>
              <w:jc w:val="center"/>
              <w:rPr>
                <w:rFonts w:cstheme="minorHAnsi"/>
                <w:sz w:val="20"/>
                <w:szCs w:val="20"/>
              </w:rPr>
            </w:pPr>
          </w:p>
          <w:p w14:paraId="6C1C3832" w14:textId="77777777" w:rsidR="008B5AEB" w:rsidRPr="003C27E4" w:rsidRDefault="00545000" w:rsidP="00A63D30">
            <w:pPr>
              <w:spacing w:after="0" w:line="240" w:lineRule="auto"/>
              <w:jc w:val="center"/>
              <w:rPr>
                <w:rFonts w:cstheme="minorHAnsi"/>
                <w:sz w:val="20"/>
                <w:szCs w:val="20"/>
              </w:rPr>
            </w:pPr>
            <w:hyperlink r:id="rId45" w:history="1">
              <w:r w:rsidRPr="003C27E4">
                <w:rPr>
                  <w:rStyle w:val="Hyperlink"/>
                  <w:rFonts w:cstheme="minorHAnsi"/>
                  <w:sz w:val="20"/>
                  <w:szCs w:val="20"/>
                </w:rPr>
                <w:t>http://www.isshs.edu.mk/wp-content/uploads/2017/11/Regulatory-Impact-Assessment-of-the-Effects-on-the-Editorial-Freedom-Created-by-the-Existing-Legislation-on-Audio-and-Audiovisual-Services.pdf</w:t>
              </w:r>
            </w:hyperlink>
            <w:r w:rsidRPr="003C27E4">
              <w:rPr>
                <w:rFonts w:cstheme="minorHAnsi"/>
                <w:sz w:val="20"/>
                <w:szCs w:val="20"/>
              </w:rPr>
              <w:t xml:space="preserve"> </w:t>
            </w:r>
          </w:p>
          <w:p w14:paraId="11A4D459" w14:textId="77777777" w:rsidR="007D18CD" w:rsidRPr="003C27E4" w:rsidRDefault="007D18CD" w:rsidP="00A63D30">
            <w:pPr>
              <w:spacing w:after="0" w:line="240" w:lineRule="auto"/>
              <w:jc w:val="center"/>
              <w:rPr>
                <w:rFonts w:cstheme="minorHAnsi"/>
              </w:rPr>
            </w:pPr>
          </w:p>
          <w:p w14:paraId="7B73094F" w14:textId="77777777" w:rsidR="000D4A2B" w:rsidRPr="003C27E4" w:rsidRDefault="00E158DA" w:rsidP="000D4A2B">
            <w:pPr>
              <w:spacing w:after="0" w:line="240" w:lineRule="auto"/>
              <w:jc w:val="center"/>
              <w:rPr>
                <w:rFonts w:cstheme="minorHAnsi"/>
                <w:sz w:val="20"/>
                <w:szCs w:val="20"/>
                <w:lang w:val="mk-MK"/>
              </w:rPr>
            </w:pPr>
            <w:r w:rsidRPr="003C27E4">
              <w:rPr>
                <w:rFonts w:cstheme="minorHAnsi"/>
                <w:sz w:val="20"/>
                <w:szCs w:val="20"/>
              </w:rPr>
              <w:t>Research (available only in Macedonian)</w:t>
            </w:r>
            <w:r w:rsidR="000D4A2B" w:rsidRPr="003C27E4">
              <w:rPr>
                <w:rFonts w:cstheme="minorHAnsi"/>
                <w:sz w:val="20"/>
                <w:szCs w:val="20"/>
                <w:lang w:val="mk-MK"/>
              </w:rPr>
              <w:t xml:space="preserve"> „Споредбен преглед на </w:t>
            </w:r>
          </w:p>
          <w:p w14:paraId="3507472E" w14:textId="77777777" w:rsidR="00C807AB" w:rsidRPr="003C27E4" w:rsidRDefault="000D4A2B" w:rsidP="000D4A2B">
            <w:pPr>
              <w:spacing w:after="0" w:line="240" w:lineRule="auto"/>
              <w:jc w:val="center"/>
              <w:rPr>
                <w:rFonts w:cstheme="minorHAnsi"/>
                <w:sz w:val="20"/>
                <w:szCs w:val="20"/>
                <w:lang w:val="mk-MK"/>
              </w:rPr>
            </w:pPr>
            <w:r w:rsidRPr="003C27E4">
              <w:rPr>
                <w:rFonts w:cstheme="minorHAnsi"/>
                <w:sz w:val="20"/>
                <w:szCs w:val="20"/>
                <w:lang w:val="mk-MK"/>
              </w:rPr>
              <w:t xml:space="preserve">Европското законодавство во поглед на медиумските аудиовизуелни услуги“, </w:t>
            </w:r>
            <w:r w:rsidR="00E158DA" w:rsidRPr="003C27E4">
              <w:rPr>
                <w:rFonts w:cstheme="minorHAnsi"/>
                <w:sz w:val="20"/>
                <w:szCs w:val="20"/>
              </w:rPr>
              <w:t xml:space="preserve">available at: </w:t>
            </w:r>
            <w:r w:rsidRPr="003C27E4">
              <w:rPr>
                <w:rFonts w:cstheme="minorHAnsi"/>
                <w:sz w:val="20"/>
                <w:szCs w:val="20"/>
                <w:lang w:val="mk-MK"/>
              </w:rPr>
              <w:t xml:space="preserve"> </w:t>
            </w:r>
          </w:p>
          <w:p w14:paraId="073917A2" w14:textId="17E7DC9E" w:rsidR="000D4A2B" w:rsidRPr="003C27E4" w:rsidRDefault="00C807AB" w:rsidP="000D4A2B">
            <w:pPr>
              <w:spacing w:after="0" w:line="240" w:lineRule="auto"/>
              <w:jc w:val="center"/>
              <w:rPr>
                <w:rFonts w:cstheme="minorHAnsi"/>
                <w:sz w:val="20"/>
                <w:szCs w:val="20"/>
                <w:lang w:val="mk-MK"/>
              </w:rPr>
            </w:pPr>
            <w:hyperlink r:id="rId46" w:history="1">
              <w:r w:rsidRPr="003C27E4">
                <w:rPr>
                  <w:rStyle w:val="Hyperlink"/>
                  <w:sz w:val="20"/>
                  <w:szCs w:val="20"/>
                </w:rPr>
                <w:t>https://tinyurl.com/2p87rtx6</w:t>
              </w:r>
            </w:hyperlink>
            <w:r w:rsidRPr="003C27E4">
              <w:rPr>
                <w:sz w:val="20"/>
                <w:szCs w:val="20"/>
              </w:rPr>
              <w:t xml:space="preserve"> </w:t>
            </w:r>
          </w:p>
          <w:p w14:paraId="344C661D" w14:textId="77777777" w:rsidR="000D4A2B" w:rsidRPr="003C27E4" w:rsidRDefault="000D4A2B" w:rsidP="000D4A2B">
            <w:pPr>
              <w:spacing w:after="0" w:line="240" w:lineRule="auto"/>
              <w:jc w:val="center"/>
              <w:rPr>
                <w:rFonts w:cstheme="minorHAnsi"/>
              </w:rPr>
            </w:pPr>
          </w:p>
          <w:p w14:paraId="71F62C37" w14:textId="77777777" w:rsidR="007D18CD" w:rsidRPr="003C27E4" w:rsidRDefault="007D18CD" w:rsidP="007D18CD">
            <w:pPr>
              <w:spacing w:after="0" w:line="240" w:lineRule="auto"/>
              <w:jc w:val="center"/>
              <w:rPr>
                <w:rFonts w:cstheme="minorHAnsi"/>
                <w:sz w:val="20"/>
                <w:szCs w:val="20"/>
              </w:rPr>
            </w:pPr>
            <w:r w:rsidRPr="003C27E4">
              <w:rPr>
                <w:rFonts w:cstheme="minorHAnsi"/>
                <w:sz w:val="20"/>
                <w:szCs w:val="20"/>
              </w:rPr>
              <w:t>Policy essay “Discursive Forensics of the Macedonian Law on Audio and Audiovisual Services” available at:</w:t>
            </w:r>
          </w:p>
          <w:p w14:paraId="0C0B3757" w14:textId="77777777" w:rsidR="007D18CD" w:rsidRPr="003C27E4" w:rsidRDefault="007D18CD" w:rsidP="007D18CD">
            <w:pPr>
              <w:spacing w:after="0" w:line="240" w:lineRule="auto"/>
              <w:jc w:val="center"/>
              <w:rPr>
                <w:rFonts w:cstheme="minorHAnsi"/>
                <w:sz w:val="20"/>
                <w:szCs w:val="20"/>
              </w:rPr>
            </w:pPr>
            <w:hyperlink r:id="rId47" w:history="1">
              <w:r w:rsidRPr="003C27E4">
                <w:rPr>
                  <w:rStyle w:val="Hyperlink"/>
                  <w:rFonts w:cstheme="minorHAnsi"/>
                  <w:sz w:val="20"/>
                  <w:szCs w:val="20"/>
                </w:rPr>
                <w:t>http://www.isshs.edu.mk/wp-content/uploads/2017/11/Discursive-Forensics-of-the-Macedonian-Law-on-Audio-and-Audio-Visual-Services1.pdf</w:t>
              </w:r>
            </w:hyperlink>
            <w:r w:rsidRPr="003C27E4">
              <w:rPr>
                <w:rFonts w:cstheme="minorHAnsi"/>
                <w:sz w:val="20"/>
                <w:szCs w:val="20"/>
              </w:rPr>
              <w:t xml:space="preserve"> </w:t>
            </w:r>
          </w:p>
          <w:p w14:paraId="2556B3BD" w14:textId="77777777" w:rsidR="008301BB" w:rsidRPr="003C27E4" w:rsidRDefault="008301BB" w:rsidP="007D18CD">
            <w:pPr>
              <w:spacing w:after="0" w:line="240" w:lineRule="auto"/>
              <w:jc w:val="center"/>
              <w:rPr>
                <w:rFonts w:cstheme="minorHAnsi"/>
                <w:sz w:val="20"/>
                <w:szCs w:val="20"/>
              </w:rPr>
            </w:pPr>
          </w:p>
          <w:p w14:paraId="5D47BA24" w14:textId="77777777" w:rsidR="008301BB" w:rsidRPr="003C27E4" w:rsidRDefault="008301BB" w:rsidP="007D18CD">
            <w:pPr>
              <w:spacing w:after="0" w:line="240" w:lineRule="auto"/>
              <w:jc w:val="center"/>
              <w:rPr>
                <w:rFonts w:cstheme="minorHAnsi"/>
                <w:sz w:val="20"/>
                <w:szCs w:val="20"/>
              </w:rPr>
            </w:pPr>
            <w:r w:rsidRPr="003C27E4">
              <w:rPr>
                <w:rFonts w:cstheme="minorHAnsi"/>
                <w:sz w:val="20"/>
                <w:szCs w:val="20"/>
              </w:rPr>
              <w:t>“Policy</w:t>
            </w:r>
            <w:r w:rsidRPr="003C27E4">
              <w:rPr>
                <w:rFonts w:cstheme="minorHAnsi"/>
                <w:sz w:val="20"/>
                <w:szCs w:val="20"/>
                <w:lang w:val="mk-MK"/>
              </w:rPr>
              <w:t xml:space="preserve"> </w:t>
            </w:r>
            <w:r w:rsidRPr="003C27E4">
              <w:rPr>
                <w:rFonts w:cstheme="minorHAnsi"/>
                <w:sz w:val="20"/>
                <w:szCs w:val="20"/>
              </w:rPr>
              <w:t xml:space="preserve">document concerning the public policy on the effects of the existing regulation on editorial/media </w:t>
            </w:r>
            <w:r w:rsidRPr="003C27E4">
              <w:rPr>
                <w:rFonts w:cstheme="minorHAnsi"/>
                <w:sz w:val="20"/>
                <w:szCs w:val="20"/>
              </w:rPr>
              <w:lastRenderedPageBreak/>
              <w:t xml:space="preserve">freedom”, available at: </w:t>
            </w:r>
            <w:hyperlink r:id="rId48" w:history="1">
              <w:r w:rsidRPr="003C27E4">
                <w:rPr>
                  <w:rStyle w:val="Hyperlink"/>
                  <w:rFonts w:cstheme="minorHAnsi"/>
                  <w:sz w:val="20"/>
                  <w:szCs w:val="20"/>
                </w:rPr>
                <w:t>http://www.isshs.edu.mk/wp-content/uploads/2018/04/Policy-Document-concerning-the-Public-Policy-on-the-Effects-of-Existing-Regulation-of-Editorial-Media-Freedom.pdf</w:t>
              </w:r>
            </w:hyperlink>
            <w:r w:rsidRPr="003C27E4">
              <w:rPr>
                <w:rFonts w:cstheme="minorHAnsi"/>
                <w:sz w:val="20"/>
                <w:szCs w:val="20"/>
              </w:rPr>
              <w:t xml:space="preserve"> </w:t>
            </w:r>
          </w:p>
          <w:p w14:paraId="20A156C6" w14:textId="77777777" w:rsidR="007E583D" w:rsidRPr="003C27E4" w:rsidRDefault="007E583D" w:rsidP="007D18CD">
            <w:pPr>
              <w:spacing w:after="0" w:line="240" w:lineRule="auto"/>
              <w:jc w:val="center"/>
              <w:rPr>
                <w:rFonts w:cstheme="minorHAnsi"/>
                <w:sz w:val="20"/>
                <w:szCs w:val="20"/>
              </w:rPr>
            </w:pPr>
          </w:p>
          <w:p w14:paraId="688AB169" w14:textId="1E6B48A7" w:rsidR="007E583D" w:rsidRPr="003C27E4" w:rsidRDefault="007E583D" w:rsidP="007E583D">
            <w:pPr>
              <w:pStyle w:val="NoSpacing"/>
              <w:rPr>
                <w:sz w:val="20"/>
                <w:szCs w:val="20"/>
                <w:lang w:val="mk-MK"/>
              </w:rPr>
            </w:pPr>
            <w:r w:rsidRPr="003C27E4">
              <w:rPr>
                <w:sz w:val="20"/>
                <w:szCs w:val="20"/>
              </w:rPr>
              <w:t>Debate</w:t>
            </w:r>
            <w:r w:rsidR="00543C00" w:rsidRPr="003C27E4">
              <w:rPr>
                <w:sz w:val="20"/>
                <w:szCs w:val="20"/>
                <w:lang w:val="mk-MK"/>
              </w:rPr>
              <w:t>:</w:t>
            </w:r>
            <w:r w:rsidRPr="003C27E4">
              <w:rPr>
                <w:sz w:val="20"/>
                <w:szCs w:val="20"/>
              </w:rPr>
              <w:t xml:space="preserve"> “</w:t>
            </w:r>
            <w:r w:rsidRPr="003C27E4">
              <w:rPr>
                <w:sz w:val="20"/>
                <w:szCs w:val="20"/>
                <w:lang w:val="mk-MK"/>
              </w:rPr>
              <w:t xml:space="preserve">Towards </w:t>
            </w:r>
            <w:r w:rsidR="00FF4FA3" w:rsidRPr="003C27E4">
              <w:rPr>
                <w:sz w:val="20"/>
                <w:szCs w:val="20"/>
              </w:rPr>
              <w:t>E</w:t>
            </w:r>
            <w:r w:rsidRPr="003C27E4">
              <w:rPr>
                <w:sz w:val="20"/>
                <w:szCs w:val="20"/>
                <w:lang w:val="mk-MK"/>
              </w:rPr>
              <w:t xml:space="preserve">ditorial </w:t>
            </w:r>
            <w:r w:rsidR="00FF4FA3" w:rsidRPr="003C27E4">
              <w:rPr>
                <w:sz w:val="20"/>
                <w:szCs w:val="20"/>
              </w:rPr>
              <w:t>F</w:t>
            </w:r>
            <w:r w:rsidRPr="003C27E4">
              <w:rPr>
                <w:sz w:val="20"/>
                <w:szCs w:val="20"/>
                <w:lang w:val="mk-MK"/>
              </w:rPr>
              <w:t xml:space="preserve">reedom: </w:t>
            </w:r>
            <w:r w:rsidR="00FF4FA3" w:rsidRPr="003C27E4">
              <w:rPr>
                <w:sz w:val="20"/>
                <w:szCs w:val="20"/>
              </w:rPr>
              <w:t>S</w:t>
            </w:r>
            <w:r w:rsidRPr="003C27E4">
              <w:rPr>
                <w:sz w:val="20"/>
                <w:szCs w:val="20"/>
                <w:lang w:val="mk-MK"/>
              </w:rPr>
              <w:t xml:space="preserve">elf-regulation of the </w:t>
            </w:r>
            <w:r w:rsidR="00FF4FA3" w:rsidRPr="003C27E4">
              <w:rPr>
                <w:sz w:val="20"/>
                <w:szCs w:val="20"/>
              </w:rPr>
              <w:t>P</w:t>
            </w:r>
            <w:r w:rsidR="00FF4FA3" w:rsidRPr="003C27E4">
              <w:rPr>
                <w:sz w:val="20"/>
                <w:szCs w:val="20"/>
                <w:lang w:val="mk-MK"/>
              </w:rPr>
              <w:t>rogram Aspects in the Public S</w:t>
            </w:r>
            <w:r w:rsidRPr="003C27E4">
              <w:rPr>
                <w:sz w:val="20"/>
                <w:szCs w:val="20"/>
                <w:lang w:val="mk-MK"/>
              </w:rPr>
              <w:t>ervice</w:t>
            </w:r>
            <w:r w:rsidRPr="003C27E4">
              <w:rPr>
                <w:sz w:val="20"/>
                <w:szCs w:val="20"/>
              </w:rPr>
              <w:t xml:space="preserve">” </w:t>
            </w:r>
            <w:proofErr w:type="spellStart"/>
            <w:r w:rsidRPr="003C27E4">
              <w:rPr>
                <w:sz w:val="20"/>
                <w:szCs w:val="20"/>
              </w:rPr>
              <w:t>on</w:t>
            </w:r>
            <w:proofErr w:type="spellEnd"/>
            <w:r w:rsidRPr="003C27E4">
              <w:rPr>
                <w:sz w:val="20"/>
                <w:szCs w:val="20"/>
              </w:rPr>
              <w:t xml:space="preserve"> January </w:t>
            </w:r>
            <w:r w:rsidRPr="003C27E4">
              <w:rPr>
                <w:sz w:val="20"/>
                <w:szCs w:val="20"/>
                <w:lang w:val="mk-MK"/>
              </w:rPr>
              <w:t>23</w:t>
            </w:r>
            <w:r w:rsidRPr="003C27E4">
              <w:rPr>
                <w:sz w:val="20"/>
                <w:szCs w:val="20"/>
              </w:rPr>
              <w:t xml:space="preserve">, </w:t>
            </w:r>
            <w:r w:rsidRPr="003C27E4">
              <w:rPr>
                <w:sz w:val="20"/>
                <w:szCs w:val="20"/>
                <w:lang w:val="mk-MK"/>
              </w:rPr>
              <w:t>2019</w:t>
            </w:r>
          </w:p>
          <w:p w14:paraId="0A3A16CE" w14:textId="23BCE4C6" w:rsidR="007E583D" w:rsidRPr="003C27E4" w:rsidRDefault="007E583D" w:rsidP="007D18CD">
            <w:pPr>
              <w:spacing w:after="0" w:line="240" w:lineRule="auto"/>
              <w:jc w:val="center"/>
              <w:rPr>
                <w:rFonts w:cstheme="minorHAnsi"/>
                <w:sz w:val="20"/>
                <w:szCs w:val="20"/>
              </w:rPr>
            </w:pPr>
          </w:p>
        </w:tc>
      </w:tr>
      <w:tr w:rsidR="008B5AEB" w:rsidRPr="003C27E4" w14:paraId="139B354B" w14:textId="77777777" w:rsidTr="00401721">
        <w:trPr>
          <w:trHeight w:val="434"/>
          <w:jc w:val="center"/>
        </w:trPr>
        <w:tc>
          <w:tcPr>
            <w:tcW w:w="2032" w:type="dxa"/>
          </w:tcPr>
          <w:p w14:paraId="46B41040" w14:textId="77777777" w:rsidR="008B5AEB" w:rsidRPr="003C27E4" w:rsidRDefault="008B5AEB" w:rsidP="002E256F">
            <w:pPr>
              <w:spacing w:after="0" w:line="240" w:lineRule="auto"/>
              <w:rPr>
                <w:rFonts w:cstheme="minorHAnsi"/>
                <w:sz w:val="20"/>
                <w:szCs w:val="20"/>
              </w:rPr>
            </w:pPr>
            <w:r w:rsidRPr="003C27E4">
              <w:rPr>
                <w:rFonts w:cstheme="minorHAnsi"/>
                <w:sz w:val="20"/>
                <w:szCs w:val="20"/>
                <w:lang w:eastAsia="ar-SA"/>
              </w:rPr>
              <w:lastRenderedPageBreak/>
              <w:t>Erasmus +</w:t>
            </w:r>
          </w:p>
        </w:tc>
        <w:tc>
          <w:tcPr>
            <w:tcW w:w="2050" w:type="dxa"/>
          </w:tcPr>
          <w:p w14:paraId="04E03F98" w14:textId="77777777" w:rsidR="008B5AEB" w:rsidRPr="003C27E4" w:rsidRDefault="008B5AEB" w:rsidP="002E256F">
            <w:pPr>
              <w:pStyle w:val="Normal1"/>
              <w:spacing w:after="120" w:line="276" w:lineRule="auto"/>
              <w:contextualSpacing w:val="0"/>
              <w:rPr>
                <w:rFonts w:cstheme="minorHAnsi"/>
                <w:sz w:val="20"/>
                <w:szCs w:val="20"/>
              </w:rPr>
            </w:pPr>
            <w:r w:rsidRPr="003C27E4">
              <w:rPr>
                <w:rFonts w:cstheme="minorHAnsi"/>
                <w:sz w:val="20"/>
                <w:szCs w:val="20"/>
              </w:rPr>
              <w:t xml:space="preserve">Mobility of professors in partner countries </w:t>
            </w:r>
          </w:p>
        </w:tc>
        <w:tc>
          <w:tcPr>
            <w:tcW w:w="993" w:type="dxa"/>
          </w:tcPr>
          <w:p w14:paraId="29F4639E" w14:textId="77777777" w:rsidR="008B5AEB" w:rsidRPr="003C27E4" w:rsidRDefault="008B5AEB" w:rsidP="002E256F">
            <w:pPr>
              <w:spacing w:after="0" w:line="240" w:lineRule="auto"/>
              <w:jc w:val="center"/>
              <w:rPr>
                <w:rFonts w:cstheme="minorHAnsi"/>
                <w:sz w:val="20"/>
                <w:szCs w:val="20"/>
              </w:rPr>
            </w:pPr>
            <w:r w:rsidRPr="003C27E4">
              <w:rPr>
                <w:rFonts w:cstheme="minorHAnsi"/>
                <w:sz w:val="20"/>
                <w:szCs w:val="20"/>
              </w:rPr>
              <w:t>February 1, 2017</w:t>
            </w:r>
          </w:p>
          <w:p w14:paraId="1F9E5D1F" w14:textId="77777777" w:rsidR="008B5AEB" w:rsidRPr="003C27E4" w:rsidRDefault="008B5AEB" w:rsidP="002E256F">
            <w:pPr>
              <w:spacing w:after="0" w:line="240" w:lineRule="auto"/>
              <w:jc w:val="center"/>
              <w:rPr>
                <w:rFonts w:cstheme="minorHAnsi"/>
                <w:sz w:val="20"/>
                <w:szCs w:val="20"/>
              </w:rPr>
            </w:pPr>
          </w:p>
          <w:p w14:paraId="196734FF" w14:textId="77777777" w:rsidR="008B5AEB" w:rsidRPr="003C27E4" w:rsidRDefault="008B5AEB" w:rsidP="002E256F">
            <w:pPr>
              <w:spacing w:after="0" w:line="240" w:lineRule="auto"/>
              <w:jc w:val="center"/>
              <w:rPr>
                <w:rFonts w:cstheme="minorHAnsi"/>
                <w:sz w:val="20"/>
                <w:szCs w:val="20"/>
              </w:rPr>
            </w:pPr>
            <w:r w:rsidRPr="003C27E4">
              <w:rPr>
                <w:rFonts w:cstheme="minorHAnsi"/>
                <w:sz w:val="20"/>
                <w:szCs w:val="20"/>
              </w:rPr>
              <w:t>May 31, 2018</w:t>
            </w:r>
          </w:p>
        </w:tc>
        <w:tc>
          <w:tcPr>
            <w:tcW w:w="1134" w:type="dxa"/>
          </w:tcPr>
          <w:p w14:paraId="2768E019" w14:textId="77777777" w:rsidR="008B5AEB" w:rsidRPr="003C27E4" w:rsidRDefault="008B5AEB" w:rsidP="002E256F">
            <w:pPr>
              <w:spacing w:after="0" w:line="240" w:lineRule="auto"/>
              <w:jc w:val="center"/>
              <w:rPr>
                <w:rFonts w:cstheme="minorHAnsi"/>
                <w:sz w:val="20"/>
                <w:szCs w:val="20"/>
                <w:lang w:eastAsia="ar-SA"/>
              </w:rPr>
            </w:pPr>
          </w:p>
          <w:p w14:paraId="7D69E12A" w14:textId="77777777" w:rsidR="008B5AEB" w:rsidRPr="003C27E4" w:rsidRDefault="008B5AEB" w:rsidP="002E256F">
            <w:pPr>
              <w:spacing w:after="0" w:line="240" w:lineRule="auto"/>
              <w:jc w:val="center"/>
              <w:rPr>
                <w:rFonts w:cstheme="minorHAnsi"/>
                <w:sz w:val="20"/>
                <w:szCs w:val="20"/>
                <w:lang w:eastAsia="ar-SA"/>
              </w:rPr>
            </w:pPr>
            <w:r w:rsidRPr="003C27E4">
              <w:rPr>
                <w:rFonts w:cstheme="minorHAnsi"/>
                <w:sz w:val="20"/>
                <w:szCs w:val="20"/>
                <w:lang w:eastAsia="ar-SA"/>
              </w:rPr>
              <w:t>National Agency for European Educational Programs and Mobility, KA 107</w:t>
            </w:r>
          </w:p>
        </w:tc>
        <w:tc>
          <w:tcPr>
            <w:tcW w:w="1134" w:type="dxa"/>
          </w:tcPr>
          <w:p w14:paraId="61F01067" w14:textId="77777777" w:rsidR="008B5AEB" w:rsidRPr="003C27E4" w:rsidRDefault="008B5AEB" w:rsidP="002E256F">
            <w:pPr>
              <w:rPr>
                <w:rFonts w:cstheme="minorHAnsi"/>
                <w:sz w:val="20"/>
                <w:szCs w:val="20"/>
              </w:rPr>
            </w:pPr>
            <w:r w:rsidRPr="003C27E4">
              <w:rPr>
                <w:rFonts w:cstheme="minorHAnsi"/>
                <w:sz w:val="20"/>
                <w:szCs w:val="20"/>
              </w:rPr>
              <w:t>1.650 EUR</w:t>
            </w:r>
          </w:p>
        </w:tc>
        <w:tc>
          <w:tcPr>
            <w:tcW w:w="2636" w:type="dxa"/>
          </w:tcPr>
          <w:p w14:paraId="51B21AE8" w14:textId="77777777" w:rsidR="008B5AEB" w:rsidRPr="003C27E4" w:rsidRDefault="008B5AEB" w:rsidP="00C84708">
            <w:pPr>
              <w:rPr>
                <w:rFonts w:cstheme="minorHAnsi"/>
                <w:sz w:val="20"/>
                <w:szCs w:val="20"/>
              </w:rPr>
            </w:pPr>
          </w:p>
          <w:p w14:paraId="38BF07CE" w14:textId="77777777" w:rsidR="008B5AEB" w:rsidRPr="003C27E4" w:rsidRDefault="008B5AEB" w:rsidP="00AC0349">
            <w:pPr>
              <w:spacing w:after="0" w:line="240" w:lineRule="auto"/>
              <w:jc w:val="center"/>
              <w:rPr>
                <w:rFonts w:cstheme="minorHAnsi"/>
                <w:sz w:val="20"/>
                <w:szCs w:val="20"/>
              </w:rPr>
            </w:pPr>
          </w:p>
        </w:tc>
      </w:tr>
      <w:tr w:rsidR="00640AF5" w:rsidRPr="003C27E4" w14:paraId="4216741C" w14:textId="77777777" w:rsidTr="00401721">
        <w:trPr>
          <w:trHeight w:val="434"/>
          <w:jc w:val="center"/>
        </w:trPr>
        <w:tc>
          <w:tcPr>
            <w:tcW w:w="2032" w:type="dxa"/>
          </w:tcPr>
          <w:p w14:paraId="44582E5A" w14:textId="77777777" w:rsidR="00640AF5" w:rsidRPr="003C27E4" w:rsidRDefault="00640AF5" w:rsidP="002E256F">
            <w:pPr>
              <w:rPr>
                <w:rFonts w:cstheme="minorHAnsi"/>
                <w:sz w:val="20"/>
                <w:szCs w:val="20"/>
              </w:rPr>
            </w:pPr>
            <w:r w:rsidRPr="003C27E4">
              <w:rPr>
                <w:rFonts w:cstheme="minorHAnsi"/>
                <w:sz w:val="20"/>
                <w:szCs w:val="20"/>
              </w:rPr>
              <w:t>The Independent Context Watch 2017</w:t>
            </w:r>
          </w:p>
        </w:tc>
        <w:tc>
          <w:tcPr>
            <w:tcW w:w="2050" w:type="dxa"/>
          </w:tcPr>
          <w:p w14:paraId="05F6FDB4" w14:textId="77777777" w:rsidR="00640AF5" w:rsidRPr="003C27E4" w:rsidRDefault="00640AF5" w:rsidP="002E256F">
            <w:pPr>
              <w:rPr>
                <w:rFonts w:cstheme="minorHAnsi"/>
                <w:sz w:val="20"/>
                <w:szCs w:val="20"/>
              </w:rPr>
            </w:pPr>
            <w:r w:rsidRPr="003C27E4">
              <w:rPr>
                <w:rFonts w:eastAsia="Times New Roman" w:cstheme="minorHAnsi"/>
                <w:sz w:val="20"/>
                <w:szCs w:val="20"/>
              </w:rPr>
              <w:t>Assessing the general developments and issues in the areas of: Democratic Governance and Decentralization, Democratic Law Making and Civil Society.</w:t>
            </w:r>
          </w:p>
        </w:tc>
        <w:tc>
          <w:tcPr>
            <w:tcW w:w="993" w:type="dxa"/>
          </w:tcPr>
          <w:p w14:paraId="6F6F8F0C" w14:textId="77777777" w:rsidR="00640AF5" w:rsidRPr="003C27E4" w:rsidRDefault="00640AF5" w:rsidP="00640AF5">
            <w:pPr>
              <w:spacing w:after="0" w:line="240" w:lineRule="auto"/>
              <w:rPr>
                <w:rFonts w:eastAsia="Times New Roman" w:cstheme="minorHAnsi"/>
                <w:sz w:val="20"/>
                <w:szCs w:val="20"/>
              </w:rPr>
            </w:pPr>
            <w:r w:rsidRPr="003C27E4">
              <w:rPr>
                <w:rFonts w:cstheme="minorHAnsi"/>
                <w:sz w:val="20"/>
                <w:szCs w:val="20"/>
              </w:rPr>
              <w:t>May 8, 2017 – October 30, 2017</w:t>
            </w:r>
          </w:p>
        </w:tc>
        <w:tc>
          <w:tcPr>
            <w:tcW w:w="1134" w:type="dxa"/>
          </w:tcPr>
          <w:p w14:paraId="25CFA317" w14:textId="77777777" w:rsidR="00640AF5" w:rsidRPr="003C27E4" w:rsidRDefault="00640AF5" w:rsidP="002E256F">
            <w:pPr>
              <w:rPr>
                <w:rFonts w:cstheme="minorHAnsi"/>
                <w:sz w:val="20"/>
                <w:szCs w:val="20"/>
              </w:rPr>
            </w:pPr>
            <w:r w:rsidRPr="003C27E4">
              <w:rPr>
                <w:rFonts w:cstheme="minorHAnsi"/>
                <w:sz w:val="20"/>
                <w:szCs w:val="20"/>
              </w:rPr>
              <w:t>Swiss Agency for Development and Cooperation</w:t>
            </w:r>
          </w:p>
        </w:tc>
        <w:tc>
          <w:tcPr>
            <w:tcW w:w="1134" w:type="dxa"/>
          </w:tcPr>
          <w:p w14:paraId="29B07A34" w14:textId="77777777" w:rsidR="00640AF5" w:rsidRPr="003C27E4" w:rsidRDefault="00221DDF" w:rsidP="002E256F">
            <w:pPr>
              <w:spacing w:after="0" w:line="240" w:lineRule="auto"/>
              <w:jc w:val="center"/>
              <w:rPr>
                <w:rFonts w:cstheme="minorHAnsi"/>
                <w:sz w:val="20"/>
                <w:szCs w:val="20"/>
              </w:rPr>
            </w:pPr>
            <w:r w:rsidRPr="003C27E4">
              <w:rPr>
                <w:rFonts w:cstheme="minorHAnsi"/>
                <w:sz w:val="20"/>
                <w:szCs w:val="20"/>
              </w:rPr>
              <w:t>1.960.000</w:t>
            </w:r>
            <w:r w:rsidR="00640AF5" w:rsidRPr="003C27E4">
              <w:rPr>
                <w:rFonts w:cstheme="minorHAnsi"/>
                <w:sz w:val="20"/>
                <w:szCs w:val="20"/>
              </w:rPr>
              <w:t xml:space="preserve"> MKD</w:t>
            </w:r>
          </w:p>
        </w:tc>
        <w:tc>
          <w:tcPr>
            <w:tcW w:w="2636" w:type="dxa"/>
          </w:tcPr>
          <w:p w14:paraId="724CF65A" w14:textId="77777777" w:rsidR="00640AF5" w:rsidRPr="003C27E4" w:rsidRDefault="00640AF5" w:rsidP="002E256F">
            <w:pPr>
              <w:spacing w:after="0" w:line="240" w:lineRule="auto"/>
              <w:jc w:val="center"/>
              <w:rPr>
                <w:rFonts w:cstheme="minorHAnsi"/>
                <w:sz w:val="20"/>
                <w:szCs w:val="20"/>
              </w:rPr>
            </w:pPr>
            <w:r w:rsidRPr="003C27E4">
              <w:rPr>
                <w:rFonts w:cstheme="minorHAnsi"/>
                <w:sz w:val="20"/>
                <w:szCs w:val="20"/>
              </w:rPr>
              <w:t>Policy analysis:</w:t>
            </w:r>
          </w:p>
          <w:p w14:paraId="0D93D641" w14:textId="77777777" w:rsidR="00640AF5" w:rsidRPr="003C27E4" w:rsidRDefault="00640AF5" w:rsidP="002E256F">
            <w:pPr>
              <w:spacing w:after="0" w:line="240" w:lineRule="auto"/>
              <w:jc w:val="center"/>
              <w:rPr>
                <w:rFonts w:cstheme="minorHAnsi"/>
                <w:sz w:val="20"/>
                <w:szCs w:val="20"/>
              </w:rPr>
            </w:pPr>
            <w:r w:rsidRPr="003C27E4">
              <w:rPr>
                <w:rFonts w:cstheme="minorHAnsi"/>
                <w:sz w:val="20"/>
                <w:szCs w:val="20"/>
              </w:rPr>
              <w:t xml:space="preserve"> </w:t>
            </w:r>
            <w:r w:rsidR="00153046" w:rsidRPr="003C27E4">
              <w:rPr>
                <w:rFonts w:cstheme="minorHAnsi"/>
                <w:sz w:val="20"/>
                <w:szCs w:val="20"/>
              </w:rPr>
              <w:t>available in print, only on demand</w:t>
            </w:r>
          </w:p>
          <w:p w14:paraId="7B8F4351" w14:textId="77777777" w:rsidR="00640AF5" w:rsidRPr="003C27E4" w:rsidRDefault="00640AF5" w:rsidP="002E256F">
            <w:pPr>
              <w:spacing w:after="0" w:line="240" w:lineRule="auto"/>
              <w:jc w:val="center"/>
              <w:rPr>
                <w:rFonts w:cstheme="minorHAnsi"/>
                <w:sz w:val="20"/>
                <w:szCs w:val="20"/>
              </w:rPr>
            </w:pPr>
          </w:p>
        </w:tc>
      </w:tr>
      <w:tr w:rsidR="00640AF5" w:rsidRPr="003C27E4" w14:paraId="71701324" w14:textId="77777777" w:rsidTr="00401721">
        <w:trPr>
          <w:trHeight w:val="434"/>
          <w:jc w:val="center"/>
        </w:trPr>
        <w:tc>
          <w:tcPr>
            <w:tcW w:w="2032" w:type="dxa"/>
          </w:tcPr>
          <w:p w14:paraId="72712F69" w14:textId="77777777" w:rsidR="00640AF5" w:rsidRPr="003C27E4" w:rsidRDefault="00640AF5" w:rsidP="00DF5A83">
            <w:pPr>
              <w:shd w:val="clear" w:color="auto" w:fill="FFFFFF"/>
              <w:spacing w:after="0" w:line="240" w:lineRule="auto"/>
              <w:rPr>
                <w:rFonts w:cstheme="minorHAnsi"/>
                <w:sz w:val="20"/>
                <w:szCs w:val="20"/>
              </w:rPr>
            </w:pPr>
            <w:r w:rsidRPr="003C27E4">
              <w:rPr>
                <w:rFonts w:cstheme="minorHAnsi"/>
                <w:sz w:val="20"/>
                <w:szCs w:val="20"/>
                <w:lang w:eastAsia="ar-SA"/>
              </w:rPr>
              <w:t>Erasmus +</w:t>
            </w:r>
          </w:p>
        </w:tc>
        <w:tc>
          <w:tcPr>
            <w:tcW w:w="2050" w:type="dxa"/>
          </w:tcPr>
          <w:p w14:paraId="7B34B5CB" w14:textId="77777777" w:rsidR="00640AF5" w:rsidRPr="003C27E4" w:rsidRDefault="00640AF5" w:rsidP="002E256F">
            <w:pPr>
              <w:pStyle w:val="Normal1"/>
              <w:spacing w:after="120" w:line="276" w:lineRule="auto"/>
              <w:contextualSpacing w:val="0"/>
              <w:rPr>
                <w:rFonts w:cstheme="minorHAnsi"/>
                <w:sz w:val="20"/>
                <w:szCs w:val="20"/>
              </w:rPr>
            </w:pPr>
            <w:r w:rsidRPr="003C27E4">
              <w:rPr>
                <w:rFonts w:cstheme="minorHAnsi"/>
                <w:sz w:val="20"/>
                <w:szCs w:val="20"/>
              </w:rPr>
              <w:t xml:space="preserve">Mobility of students and professors in partner countries </w:t>
            </w:r>
          </w:p>
        </w:tc>
        <w:tc>
          <w:tcPr>
            <w:tcW w:w="993" w:type="dxa"/>
          </w:tcPr>
          <w:p w14:paraId="302F2741" w14:textId="77777777" w:rsidR="00640AF5" w:rsidRPr="003C27E4" w:rsidRDefault="00640AF5" w:rsidP="002E256F">
            <w:pPr>
              <w:spacing w:after="0" w:line="240" w:lineRule="auto"/>
              <w:jc w:val="center"/>
              <w:rPr>
                <w:rFonts w:cstheme="minorHAnsi"/>
                <w:sz w:val="20"/>
                <w:szCs w:val="20"/>
              </w:rPr>
            </w:pPr>
            <w:r w:rsidRPr="003C27E4">
              <w:rPr>
                <w:rFonts w:cstheme="minorHAnsi"/>
                <w:sz w:val="20"/>
                <w:szCs w:val="20"/>
              </w:rPr>
              <w:t>June 1, 2017</w:t>
            </w:r>
          </w:p>
          <w:p w14:paraId="1C01C1DB" w14:textId="77777777" w:rsidR="00640AF5" w:rsidRPr="003C27E4" w:rsidRDefault="00640AF5" w:rsidP="002E256F">
            <w:pPr>
              <w:spacing w:after="0" w:line="240" w:lineRule="auto"/>
              <w:jc w:val="center"/>
              <w:rPr>
                <w:rFonts w:cstheme="minorHAnsi"/>
                <w:sz w:val="20"/>
                <w:szCs w:val="20"/>
              </w:rPr>
            </w:pPr>
          </w:p>
          <w:p w14:paraId="0A76AEDA" w14:textId="77777777" w:rsidR="00640AF5" w:rsidRPr="003C27E4" w:rsidRDefault="00605AA0" w:rsidP="002E256F">
            <w:pPr>
              <w:spacing w:after="0" w:line="240" w:lineRule="auto"/>
              <w:jc w:val="center"/>
              <w:rPr>
                <w:rFonts w:cstheme="minorHAnsi"/>
                <w:sz w:val="20"/>
                <w:szCs w:val="20"/>
              </w:rPr>
            </w:pPr>
            <w:r w:rsidRPr="003C27E4">
              <w:rPr>
                <w:rFonts w:cstheme="minorHAnsi"/>
                <w:sz w:val="20"/>
                <w:szCs w:val="20"/>
              </w:rPr>
              <w:t>May</w:t>
            </w:r>
            <w:r w:rsidR="00640AF5" w:rsidRPr="003C27E4">
              <w:rPr>
                <w:rFonts w:cstheme="minorHAnsi"/>
                <w:sz w:val="20"/>
                <w:szCs w:val="20"/>
              </w:rPr>
              <w:t xml:space="preserve"> 30, 2018</w:t>
            </w:r>
          </w:p>
        </w:tc>
        <w:tc>
          <w:tcPr>
            <w:tcW w:w="1134" w:type="dxa"/>
          </w:tcPr>
          <w:p w14:paraId="061E8ED5" w14:textId="77777777" w:rsidR="00640AF5" w:rsidRPr="003C27E4" w:rsidRDefault="00640AF5" w:rsidP="002E256F">
            <w:pPr>
              <w:spacing w:after="0" w:line="240" w:lineRule="auto"/>
              <w:jc w:val="center"/>
              <w:rPr>
                <w:rFonts w:cstheme="minorHAnsi"/>
                <w:sz w:val="20"/>
                <w:szCs w:val="20"/>
                <w:lang w:eastAsia="ar-SA"/>
              </w:rPr>
            </w:pPr>
            <w:r w:rsidRPr="003C27E4">
              <w:rPr>
                <w:rFonts w:cstheme="minorHAnsi"/>
                <w:sz w:val="20"/>
                <w:szCs w:val="20"/>
                <w:lang w:eastAsia="ar-SA"/>
              </w:rPr>
              <w:t>National Agency for European Educational Programs and Mobility, KA 103</w:t>
            </w:r>
          </w:p>
        </w:tc>
        <w:tc>
          <w:tcPr>
            <w:tcW w:w="1134" w:type="dxa"/>
          </w:tcPr>
          <w:p w14:paraId="5D5A263E" w14:textId="77777777" w:rsidR="00640AF5" w:rsidRPr="003C27E4" w:rsidRDefault="00640AF5" w:rsidP="009F4AF9">
            <w:pPr>
              <w:jc w:val="center"/>
              <w:rPr>
                <w:rFonts w:cstheme="minorHAnsi"/>
                <w:sz w:val="20"/>
                <w:szCs w:val="20"/>
              </w:rPr>
            </w:pPr>
            <w:r w:rsidRPr="003C27E4">
              <w:rPr>
                <w:rFonts w:cstheme="minorHAnsi"/>
                <w:sz w:val="20"/>
                <w:szCs w:val="20"/>
              </w:rPr>
              <w:t>31.200 EUR</w:t>
            </w:r>
          </w:p>
        </w:tc>
        <w:tc>
          <w:tcPr>
            <w:tcW w:w="2636" w:type="dxa"/>
          </w:tcPr>
          <w:p w14:paraId="667A0072" w14:textId="77777777" w:rsidR="00640AF5" w:rsidRPr="003C27E4" w:rsidRDefault="00640AF5" w:rsidP="00AC0349">
            <w:pPr>
              <w:spacing w:after="0" w:line="240" w:lineRule="auto"/>
              <w:jc w:val="center"/>
              <w:rPr>
                <w:rFonts w:cstheme="minorHAnsi"/>
                <w:sz w:val="20"/>
                <w:szCs w:val="20"/>
              </w:rPr>
            </w:pPr>
          </w:p>
        </w:tc>
      </w:tr>
      <w:tr w:rsidR="00640AF5" w:rsidRPr="003C27E4" w14:paraId="494AEF37" w14:textId="77777777" w:rsidTr="00401721">
        <w:trPr>
          <w:trHeight w:val="434"/>
          <w:jc w:val="center"/>
        </w:trPr>
        <w:tc>
          <w:tcPr>
            <w:tcW w:w="2032" w:type="dxa"/>
          </w:tcPr>
          <w:p w14:paraId="739B4456" w14:textId="77777777" w:rsidR="00640AF5" w:rsidRPr="003C27E4" w:rsidRDefault="00640AF5" w:rsidP="00275F9F">
            <w:pPr>
              <w:pStyle w:val="NoSpacing"/>
              <w:rPr>
                <w:rFonts w:asciiTheme="minorHAnsi" w:hAnsiTheme="minorHAnsi" w:cstheme="minorHAnsi"/>
                <w:b/>
                <w:sz w:val="20"/>
                <w:szCs w:val="20"/>
                <w:lang w:val="en-GB"/>
              </w:rPr>
            </w:pPr>
            <w:r w:rsidRPr="003C27E4">
              <w:rPr>
                <w:rFonts w:asciiTheme="minorHAnsi" w:hAnsiTheme="minorHAnsi" w:cstheme="minorHAnsi"/>
                <w:sz w:val="20"/>
                <w:szCs w:val="20"/>
              </w:rPr>
              <w:t>Policy discussions on reform priorities to enable ‘’de-capturing’’ of state institutions</w:t>
            </w:r>
          </w:p>
          <w:p w14:paraId="2699859D" w14:textId="77777777" w:rsidR="00640AF5" w:rsidRPr="003C27E4" w:rsidRDefault="00640AF5" w:rsidP="002E256F">
            <w:pPr>
              <w:rPr>
                <w:rFonts w:cstheme="minorHAnsi"/>
                <w:sz w:val="20"/>
                <w:szCs w:val="20"/>
              </w:rPr>
            </w:pPr>
          </w:p>
        </w:tc>
        <w:tc>
          <w:tcPr>
            <w:tcW w:w="2050" w:type="dxa"/>
          </w:tcPr>
          <w:p w14:paraId="6AA7A0F0" w14:textId="77777777" w:rsidR="00640AF5" w:rsidRPr="003C27E4" w:rsidRDefault="00640AF5" w:rsidP="002E256F">
            <w:pPr>
              <w:spacing w:after="0" w:line="240" w:lineRule="auto"/>
              <w:jc w:val="center"/>
              <w:rPr>
                <w:rFonts w:cstheme="minorHAnsi"/>
                <w:sz w:val="20"/>
                <w:szCs w:val="20"/>
              </w:rPr>
            </w:pPr>
            <w:r w:rsidRPr="003C27E4">
              <w:rPr>
                <w:rFonts w:cstheme="minorHAnsi"/>
                <w:sz w:val="20"/>
                <w:szCs w:val="20"/>
              </w:rPr>
              <w:t>Policy discussions with MPS on reform priorities</w:t>
            </w:r>
          </w:p>
        </w:tc>
        <w:tc>
          <w:tcPr>
            <w:tcW w:w="993" w:type="dxa"/>
          </w:tcPr>
          <w:p w14:paraId="3BD60D46" w14:textId="77777777" w:rsidR="00640AF5" w:rsidRPr="003C27E4" w:rsidRDefault="00640AF5" w:rsidP="002E256F">
            <w:pPr>
              <w:rPr>
                <w:rFonts w:cstheme="minorHAnsi"/>
                <w:sz w:val="20"/>
                <w:szCs w:val="20"/>
              </w:rPr>
            </w:pPr>
            <w:r w:rsidRPr="003C27E4">
              <w:rPr>
                <w:rFonts w:cstheme="minorHAnsi"/>
                <w:sz w:val="20"/>
                <w:szCs w:val="20"/>
              </w:rPr>
              <w:t>July 1, 2017 – June 30, 2018</w:t>
            </w:r>
          </w:p>
        </w:tc>
        <w:tc>
          <w:tcPr>
            <w:tcW w:w="1134" w:type="dxa"/>
          </w:tcPr>
          <w:p w14:paraId="1DC81A76" w14:textId="77777777" w:rsidR="00640AF5" w:rsidRPr="003C27E4" w:rsidRDefault="00640AF5" w:rsidP="002E256F">
            <w:pPr>
              <w:rPr>
                <w:rFonts w:cstheme="minorHAnsi"/>
                <w:sz w:val="20"/>
                <w:szCs w:val="20"/>
              </w:rPr>
            </w:pPr>
            <w:r w:rsidRPr="003C27E4">
              <w:rPr>
                <w:rFonts w:cstheme="minorHAnsi"/>
                <w:sz w:val="20"/>
                <w:szCs w:val="20"/>
              </w:rPr>
              <w:t>National Endowment for Democracy</w:t>
            </w:r>
          </w:p>
        </w:tc>
        <w:tc>
          <w:tcPr>
            <w:tcW w:w="1134" w:type="dxa"/>
          </w:tcPr>
          <w:p w14:paraId="20ABE727" w14:textId="77777777" w:rsidR="00640AF5" w:rsidRPr="003C27E4" w:rsidRDefault="00640AF5" w:rsidP="002E256F">
            <w:pPr>
              <w:rPr>
                <w:rFonts w:cstheme="minorHAnsi"/>
                <w:sz w:val="20"/>
                <w:szCs w:val="20"/>
              </w:rPr>
            </w:pPr>
            <w:r w:rsidRPr="003C27E4">
              <w:rPr>
                <w:rFonts w:cstheme="minorHAnsi"/>
                <w:sz w:val="20"/>
                <w:szCs w:val="20"/>
              </w:rPr>
              <w:t xml:space="preserve"> 45.000 USD</w:t>
            </w:r>
          </w:p>
        </w:tc>
        <w:tc>
          <w:tcPr>
            <w:tcW w:w="2636" w:type="dxa"/>
          </w:tcPr>
          <w:p w14:paraId="7DCF852D" w14:textId="77777777" w:rsidR="00640AF5" w:rsidRPr="003C27E4" w:rsidRDefault="00640AF5" w:rsidP="00AC0349">
            <w:pPr>
              <w:spacing w:after="0" w:line="240" w:lineRule="auto"/>
              <w:jc w:val="center"/>
              <w:rPr>
                <w:rFonts w:cstheme="minorHAnsi"/>
              </w:rPr>
            </w:pPr>
            <w:r w:rsidRPr="003C27E4">
              <w:rPr>
                <w:rFonts w:cstheme="minorHAnsi"/>
                <w:sz w:val="20"/>
                <w:szCs w:val="20"/>
              </w:rPr>
              <w:t xml:space="preserve">Policy brief “The Parliament of Republic of Macedonia and the Reforms in the Security Sector: A Voting Machinery or a Genuine Forum of Deliberation?” available at: </w:t>
            </w:r>
            <w:hyperlink r:id="rId49" w:history="1">
              <w:r w:rsidRPr="003C27E4">
                <w:rPr>
                  <w:rStyle w:val="Hyperlink"/>
                  <w:rFonts w:cstheme="minorHAnsi"/>
                  <w:sz w:val="20"/>
                  <w:szCs w:val="20"/>
                </w:rPr>
                <w:t>http://www.isshs.edu.mk/wp</w:t>
              </w:r>
              <w:r w:rsidRPr="003C27E4">
                <w:rPr>
                  <w:rStyle w:val="Hyperlink"/>
                  <w:rFonts w:cstheme="minorHAnsi"/>
                  <w:sz w:val="20"/>
                  <w:szCs w:val="20"/>
                </w:rPr>
                <w:lastRenderedPageBreak/>
                <w:t>-content/uploads/2017/12/The-Parliament-of-the-Republic-of-Macedonia-and-the-reforms-in-the-security-sector.pdf</w:t>
              </w:r>
            </w:hyperlink>
            <w:r w:rsidRPr="003C27E4">
              <w:rPr>
                <w:rFonts w:cstheme="minorHAnsi"/>
              </w:rPr>
              <w:t xml:space="preserve"> </w:t>
            </w:r>
          </w:p>
          <w:p w14:paraId="1D351087" w14:textId="77777777" w:rsidR="00BD3A8E" w:rsidRPr="003C27E4" w:rsidRDefault="00BD3A8E" w:rsidP="00AC0349">
            <w:pPr>
              <w:spacing w:after="0" w:line="240" w:lineRule="auto"/>
              <w:jc w:val="center"/>
              <w:rPr>
                <w:rFonts w:cstheme="minorHAnsi"/>
              </w:rPr>
            </w:pPr>
          </w:p>
          <w:p w14:paraId="17C7C437" w14:textId="77777777" w:rsidR="00862074" w:rsidRPr="003C27E4" w:rsidRDefault="00862074" w:rsidP="00AC0349">
            <w:pPr>
              <w:spacing w:after="0" w:line="240" w:lineRule="auto"/>
              <w:jc w:val="center"/>
              <w:rPr>
                <w:rFonts w:cstheme="minorHAnsi"/>
              </w:rPr>
            </w:pPr>
            <w:r w:rsidRPr="003C27E4">
              <w:rPr>
                <w:rFonts w:cstheme="minorHAnsi"/>
                <w:sz w:val="20"/>
                <w:szCs w:val="20"/>
              </w:rPr>
              <w:t>Policy Memo “</w:t>
            </w:r>
            <w:r w:rsidR="00E85555" w:rsidRPr="003C27E4">
              <w:rPr>
                <w:rFonts w:cstheme="minorHAnsi"/>
                <w:sz w:val="20"/>
                <w:szCs w:val="20"/>
              </w:rPr>
              <w:t xml:space="preserve">Major Civil Concerns Related to the Reform of Macedonia’s System of Interception of Communications”, available at: </w:t>
            </w:r>
            <w:hyperlink r:id="rId50" w:history="1">
              <w:r w:rsidR="00247981" w:rsidRPr="003C27E4">
                <w:rPr>
                  <w:rStyle w:val="Hyperlink"/>
                  <w:rFonts w:cstheme="minorHAnsi"/>
                  <w:sz w:val="20"/>
                  <w:szCs w:val="20"/>
                </w:rPr>
                <w:t>http://www.isshs.edu.mk/major-civil-society-concerns-related-to-the-reform-of-macedonias-system-for-interception-of-communications/</w:t>
              </w:r>
            </w:hyperlink>
            <w:r w:rsidR="00247981" w:rsidRPr="003C27E4">
              <w:rPr>
                <w:rFonts w:cstheme="minorHAnsi"/>
                <w:sz w:val="20"/>
                <w:szCs w:val="20"/>
              </w:rPr>
              <w:t xml:space="preserve"> </w:t>
            </w:r>
          </w:p>
          <w:p w14:paraId="65BF3C28" w14:textId="77777777" w:rsidR="00862074" w:rsidRPr="003C27E4" w:rsidRDefault="00862074" w:rsidP="00AC0349">
            <w:pPr>
              <w:spacing w:after="0" w:line="240" w:lineRule="auto"/>
              <w:jc w:val="center"/>
              <w:rPr>
                <w:rFonts w:cstheme="minorHAnsi"/>
              </w:rPr>
            </w:pPr>
          </w:p>
          <w:p w14:paraId="7473C3FD" w14:textId="77777777" w:rsidR="00BD3A8E" w:rsidRPr="003C27E4" w:rsidRDefault="00BD3A8E" w:rsidP="00BD3A8E">
            <w:pPr>
              <w:spacing w:after="0" w:line="240" w:lineRule="auto"/>
              <w:jc w:val="center"/>
              <w:rPr>
                <w:rFonts w:cstheme="minorHAnsi"/>
                <w:sz w:val="20"/>
                <w:szCs w:val="20"/>
                <w:lang w:val="mk-MK"/>
              </w:rPr>
            </w:pPr>
            <w:r w:rsidRPr="003C27E4">
              <w:rPr>
                <w:rFonts w:cstheme="minorHAnsi"/>
                <w:sz w:val="20"/>
                <w:szCs w:val="20"/>
              </w:rPr>
              <w:t>Position paper</w:t>
            </w:r>
            <w:r w:rsidRPr="003C27E4">
              <w:rPr>
                <w:rFonts w:cstheme="minorHAnsi"/>
              </w:rPr>
              <w:t xml:space="preserve"> </w:t>
            </w:r>
            <w:r w:rsidRPr="003C27E4">
              <w:rPr>
                <w:rFonts w:cstheme="minorHAnsi"/>
                <w:sz w:val="20"/>
                <w:szCs w:val="20"/>
              </w:rPr>
              <w:t>“A House Ready to Crumble? Putting Back the Building Blocks of Macedonia’s Parliamentary Democracy</w:t>
            </w:r>
            <w:r w:rsidRPr="003C27E4">
              <w:rPr>
                <w:rFonts w:cstheme="minorHAnsi"/>
              </w:rPr>
              <w:t>”</w:t>
            </w:r>
            <w:r w:rsidRPr="003C27E4">
              <w:rPr>
                <w:rFonts w:cstheme="minorHAnsi"/>
                <w:sz w:val="20"/>
                <w:szCs w:val="20"/>
                <w:lang w:val="mk-MK"/>
              </w:rPr>
              <w:t xml:space="preserve">, </w:t>
            </w:r>
            <w:r w:rsidRPr="003C27E4">
              <w:rPr>
                <w:rFonts w:cstheme="minorHAnsi"/>
                <w:sz w:val="20"/>
                <w:szCs w:val="20"/>
              </w:rPr>
              <w:t>available</w:t>
            </w:r>
            <w:r w:rsidR="006125B3" w:rsidRPr="003C27E4">
              <w:rPr>
                <w:rFonts w:cstheme="minorHAnsi"/>
                <w:sz w:val="20"/>
                <w:szCs w:val="20"/>
              </w:rPr>
              <w:t xml:space="preserve"> </w:t>
            </w:r>
            <w:r w:rsidRPr="003C27E4">
              <w:rPr>
                <w:rFonts w:cstheme="minorHAnsi"/>
                <w:sz w:val="20"/>
                <w:szCs w:val="20"/>
              </w:rPr>
              <w:t>at</w:t>
            </w:r>
            <w:r w:rsidRPr="003C27E4">
              <w:rPr>
                <w:rFonts w:cstheme="minorHAnsi"/>
                <w:sz w:val="20"/>
                <w:szCs w:val="20"/>
                <w:lang w:val="mk-MK"/>
              </w:rPr>
              <w:t>:</w:t>
            </w:r>
          </w:p>
          <w:p w14:paraId="1832AB9C" w14:textId="77777777" w:rsidR="00BD3A8E" w:rsidRPr="003C27E4" w:rsidRDefault="00BD3A8E" w:rsidP="00BD3A8E">
            <w:pPr>
              <w:spacing w:after="0" w:line="240" w:lineRule="auto"/>
              <w:jc w:val="center"/>
              <w:rPr>
                <w:rFonts w:cstheme="minorHAnsi"/>
                <w:sz w:val="20"/>
                <w:szCs w:val="20"/>
                <w:lang w:val="mk-MK"/>
              </w:rPr>
            </w:pPr>
            <w:r w:rsidRPr="003C27E4">
              <w:rPr>
                <w:rFonts w:cstheme="minorHAnsi"/>
                <w:sz w:val="20"/>
                <w:szCs w:val="20"/>
                <w:lang w:val="mk-MK"/>
              </w:rPr>
              <w:t xml:space="preserve"> </w:t>
            </w:r>
          </w:p>
          <w:p w14:paraId="6AEE4C52" w14:textId="77777777" w:rsidR="00BD3A8E" w:rsidRPr="003C27E4" w:rsidRDefault="00BD3A8E" w:rsidP="00BD3A8E">
            <w:pPr>
              <w:spacing w:after="0" w:line="240" w:lineRule="auto"/>
              <w:jc w:val="center"/>
              <w:rPr>
                <w:rStyle w:val="Hyperlink"/>
                <w:rFonts w:cstheme="minorHAnsi"/>
                <w:sz w:val="20"/>
                <w:szCs w:val="20"/>
              </w:rPr>
            </w:pPr>
            <w:hyperlink r:id="rId51" w:history="1">
              <w:r w:rsidRPr="003C27E4">
                <w:rPr>
                  <w:rStyle w:val="Hyperlink"/>
                  <w:rFonts w:cstheme="minorHAnsi"/>
                  <w:sz w:val="20"/>
                  <w:szCs w:val="20"/>
                </w:rPr>
                <w:t>http://www.isshs.edu.mk/a-house-ready-to-crumble-putting-back-the-building-blocks-of-macedonias-parliamentary-democracy/</w:t>
              </w:r>
            </w:hyperlink>
          </w:p>
          <w:p w14:paraId="52F2DF06" w14:textId="77777777" w:rsidR="006125B3" w:rsidRPr="003C27E4" w:rsidRDefault="006125B3" w:rsidP="00BD3A8E">
            <w:pPr>
              <w:spacing w:after="0" w:line="240" w:lineRule="auto"/>
              <w:jc w:val="center"/>
              <w:rPr>
                <w:rStyle w:val="Hyperlink"/>
                <w:rFonts w:cstheme="minorHAnsi"/>
                <w:sz w:val="20"/>
                <w:szCs w:val="20"/>
              </w:rPr>
            </w:pPr>
          </w:p>
          <w:p w14:paraId="5FF05D29" w14:textId="77777777" w:rsidR="006125B3" w:rsidRPr="003C27E4" w:rsidRDefault="006125B3" w:rsidP="00480566">
            <w:pPr>
              <w:spacing w:after="0" w:line="240" w:lineRule="auto"/>
              <w:jc w:val="center"/>
              <w:rPr>
                <w:rStyle w:val="Hyperlink"/>
                <w:rFonts w:cstheme="minorHAnsi"/>
                <w:sz w:val="20"/>
                <w:szCs w:val="20"/>
              </w:rPr>
            </w:pPr>
            <w:r w:rsidRPr="003C27E4">
              <w:rPr>
                <w:rFonts w:cstheme="minorHAnsi"/>
                <w:sz w:val="20"/>
                <w:szCs w:val="20"/>
              </w:rPr>
              <w:t>Position paper “Deliberation:</w:t>
            </w:r>
            <w:r w:rsidR="00480566" w:rsidRPr="003C27E4">
              <w:rPr>
                <w:rFonts w:cstheme="minorHAnsi"/>
                <w:sz w:val="20"/>
                <w:szCs w:val="20"/>
              </w:rPr>
              <w:t xml:space="preserve"> The path of dismantling the #StateCapture in Macedonia” available at: </w:t>
            </w:r>
            <w:hyperlink r:id="rId52" w:history="1">
              <w:r w:rsidR="00480566" w:rsidRPr="003C27E4">
                <w:rPr>
                  <w:rStyle w:val="Hyperlink"/>
                  <w:rFonts w:cstheme="minorHAnsi"/>
                  <w:sz w:val="20"/>
                  <w:szCs w:val="20"/>
                </w:rPr>
                <w:t>http://www.isshs.edu.mk/wp-content/uploads/2020/03/Deliberation-The-Path-of-Dismantling-the-StateCapture-in-Macedonia.pdf</w:t>
              </w:r>
            </w:hyperlink>
          </w:p>
          <w:p w14:paraId="70DCE9AB" w14:textId="77777777" w:rsidR="003B4EDC" w:rsidRPr="003C27E4" w:rsidRDefault="003B4EDC" w:rsidP="00480566">
            <w:pPr>
              <w:spacing w:after="0" w:line="240" w:lineRule="auto"/>
              <w:jc w:val="center"/>
              <w:rPr>
                <w:rStyle w:val="Hyperlink"/>
                <w:rFonts w:cstheme="minorHAnsi"/>
                <w:sz w:val="20"/>
                <w:szCs w:val="20"/>
              </w:rPr>
            </w:pPr>
          </w:p>
          <w:p w14:paraId="4EB66980" w14:textId="77777777" w:rsidR="003B4EDC" w:rsidRPr="003C27E4" w:rsidRDefault="003B4EDC" w:rsidP="00E62EE2">
            <w:pPr>
              <w:spacing w:after="0" w:line="240" w:lineRule="auto"/>
              <w:jc w:val="center"/>
              <w:rPr>
                <w:sz w:val="20"/>
                <w:szCs w:val="20"/>
              </w:rPr>
            </w:pPr>
            <w:r w:rsidRPr="003C27E4">
              <w:rPr>
                <w:sz w:val="20"/>
                <w:szCs w:val="20"/>
              </w:rPr>
              <w:t>Debate “Reform on Interception of Communications – Essentially or Cosmetically Changes”, December 1</w:t>
            </w:r>
            <w:r w:rsidR="00E62EE2" w:rsidRPr="003C27E4">
              <w:rPr>
                <w:sz w:val="20"/>
                <w:szCs w:val="20"/>
              </w:rPr>
              <w:t>5</w:t>
            </w:r>
            <w:r w:rsidRPr="003C27E4">
              <w:rPr>
                <w:sz w:val="20"/>
                <w:szCs w:val="20"/>
              </w:rPr>
              <w:t>, 2017</w:t>
            </w:r>
          </w:p>
          <w:p w14:paraId="0698F50F" w14:textId="77777777" w:rsidR="00983804" w:rsidRPr="003C27E4" w:rsidRDefault="00983804" w:rsidP="00E62EE2">
            <w:pPr>
              <w:spacing w:after="0" w:line="240" w:lineRule="auto"/>
              <w:jc w:val="center"/>
              <w:rPr>
                <w:sz w:val="20"/>
                <w:szCs w:val="20"/>
              </w:rPr>
            </w:pPr>
          </w:p>
          <w:p w14:paraId="4A62BF1F" w14:textId="0B673516" w:rsidR="00983804" w:rsidRPr="003C27E4" w:rsidRDefault="00983804" w:rsidP="00E62EE2">
            <w:pPr>
              <w:spacing w:after="0" w:line="240" w:lineRule="auto"/>
              <w:jc w:val="center"/>
              <w:rPr>
                <w:rFonts w:cstheme="minorHAnsi"/>
                <w:sz w:val="20"/>
                <w:szCs w:val="20"/>
              </w:rPr>
            </w:pPr>
            <w:r w:rsidRPr="003C27E4">
              <w:rPr>
                <w:rFonts w:cstheme="minorHAnsi"/>
                <w:sz w:val="20"/>
                <w:szCs w:val="20"/>
              </w:rPr>
              <w:lastRenderedPageBreak/>
              <w:t>Debate “How can Republic of Macedonia get a Functional Parliament”, April 11, 2018</w:t>
            </w:r>
          </w:p>
        </w:tc>
      </w:tr>
      <w:tr w:rsidR="00640AF5" w:rsidRPr="003C27E4" w14:paraId="7710DFB9" w14:textId="77777777" w:rsidTr="00401721">
        <w:trPr>
          <w:trHeight w:val="434"/>
          <w:jc w:val="center"/>
        </w:trPr>
        <w:tc>
          <w:tcPr>
            <w:tcW w:w="2032" w:type="dxa"/>
          </w:tcPr>
          <w:p w14:paraId="5AC7DA7C" w14:textId="77777777" w:rsidR="00640AF5" w:rsidRPr="003C27E4" w:rsidRDefault="00640AF5" w:rsidP="001E7AB0">
            <w:pPr>
              <w:spacing w:after="0" w:line="240" w:lineRule="auto"/>
              <w:jc w:val="center"/>
              <w:rPr>
                <w:rFonts w:cstheme="minorHAnsi"/>
                <w:sz w:val="20"/>
                <w:szCs w:val="20"/>
              </w:rPr>
            </w:pPr>
            <w:r w:rsidRPr="003C27E4">
              <w:rPr>
                <w:rFonts w:cstheme="minorHAnsi"/>
                <w:sz w:val="20"/>
                <w:szCs w:val="20"/>
              </w:rPr>
              <w:lastRenderedPageBreak/>
              <w:t xml:space="preserve">A Study on Gender Representation in </w:t>
            </w:r>
            <w:r w:rsidR="001E7AB0" w:rsidRPr="003C27E4">
              <w:rPr>
                <w:rFonts w:cstheme="minorHAnsi"/>
                <w:sz w:val="20"/>
                <w:szCs w:val="20"/>
              </w:rPr>
              <w:t xml:space="preserve">Media in </w:t>
            </w:r>
            <w:r w:rsidRPr="003C27E4">
              <w:rPr>
                <w:rFonts w:cstheme="minorHAnsi"/>
                <w:sz w:val="20"/>
                <w:szCs w:val="20"/>
              </w:rPr>
              <w:t>Macedonia for 2017</w:t>
            </w:r>
          </w:p>
          <w:p w14:paraId="4015A827" w14:textId="77777777" w:rsidR="007F2A93" w:rsidRPr="003C27E4" w:rsidRDefault="007F2A93" w:rsidP="001E7AB0">
            <w:pPr>
              <w:spacing w:after="0" w:line="240" w:lineRule="auto"/>
              <w:jc w:val="center"/>
              <w:rPr>
                <w:rFonts w:cstheme="minorHAnsi"/>
                <w:sz w:val="20"/>
                <w:szCs w:val="20"/>
              </w:rPr>
            </w:pPr>
          </w:p>
          <w:p w14:paraId="19E0C998" w14:textId="77777777" w:rsidR="007F2A93" w:rsidRPr="003C27E4" w:rsidRDefault="007F2A93" w:rsidP="007F2A93">
            <w:pPr>
              <w:spacing w:after="0" w:line="240" w:lineRule="auto"/>
              <w:jc w:val="center"/>
              <w:rPr>
                <w:rFonts w:cstheme="minorHAnsi"/>
                <w:sz w:val="20"/>
                <w:szCs w:val="20"/>
              </w:rPr>
            </w:pPr>
          </w:p>
        </w:tc>
        <w:tc>
          <w:tcPr>
            <w:tcW w:w="2050" w:type="dxa"/>
          </w:tcPr>
          <w:p w14:paraId="5FA2957F" w14:textId="77777777" w:rsidR="007F2A93" w:rsidRPr="003C27E4" w:rsidRDefault="007F2A93" w:rsidP="007F2A93">
            <w:pPr>
              <w:spacing w:after="0" w:line="240" w:lineRule="auto"/>
              <w:jc w:val="center"/>
              <w:rPr>
                <w:rFonts w:cstheme="minorHAnsi"/>
                <w:sz w:val="20"/>
                <w:szCs w:val="20"/>
              </w:rPr>
            </w:pPr>
            <w:r w:rsidRPr="003C27E4">
              <w:rPr>
                <w:rFonts w:cstheme="minorHAnsi"/>
                <w:sz w:val="20"/>
                <w:szCs w:val="20"/>
              </w:rPr>
              <w:t>Analysis of existence and treatment of gender issues in informative programs and news and analysis regarding the presentation of males and females in program contents</w:t>
            </w:r>
          </w:p>
          <w:p w14:paraId="7B4E1BB3" w14:textId="77777777" w:rsidR="00640AF5" w:rsidRPr="003C27E4" w:rsidRDefault="00640AF5" w:rsidP="004B062F">
            <w:pPr>
              <w:pStyle w:val="NoSpacing"/>
              <w:rPr>
                <w:rFonts w:asciiTheme="minorHAnsi" w:hAnsiTheme="minorHAnsi" w:cstheme="minorHAnsi"/>
                <w:sz w:val="20"/>
                <w:szCs w:val="20"/>
              </w:rPr>
            </w:pPr>
          </w:p>
        </w:tc>
        <w:tc>
          <w:tcPr>
            <w:tcW w:w="993" w:type="dxa"/>
          </w:tcPr>
          <w:p w14:paraId="7E8997D0" w14:textId="77777777" w:rsidR="00640AF5" w:rsidRPr="003C27E4" w:rsidRDefault="00640AF5" w:rsidP="002E256F">
            <w:pPr>
              <w:rPr>
                <w:rFonts w:cstheme="minorHAnsi"/>
                <w:sz w:val="20"/>
                <w:szCs w:val="20"/>
              </w:rPr>
            </w:pPr>
            <w:r w:rsidRPr="003C27E4">
              <w:rPr>
                <w:rFonts w:cstheme="minorHAnsi"/>
                <w:sz w:val="20"/>
                <w:szCs w:val="20"/>
              </w:rPr>
              <w:t>October 30, 2017</w:t>
            </w:r>
          </w:p>
          <w:p w14:paraId="7F91F514" w14:textId="77777777" w:rsidR="00640AF5" w:rsidRPr="003C27E4" w:rsidRDefault="00640AF5" w:rsidP="002E256F">
            <w:pPr>
              <w:rPr>
                <w:rFonts w:cstheme="minorHAnsi"/>
                <w:sz w:val="20"/>
                <w:szCs w:val="20"/>
              </w:rPr>
            </w:pPr>
            <w:r w:rsidRPr="003C27E4">
              <w:rPr>
                <w:rFonts w:cstheme="minorHAnsi"/>
                <w:sz w:val="20"/>
                <w:szCs w:val="20"/>
              </w:rPr>
              <w:t>December 15, 2017</w:t>
            </w:r>
          </w:p>
        </w:tc>
        <w:tc>
          <w:tcPr>
            <w:tcW w:w="1134" w:type="dxa"/>
          </w:tcPr>
          <w:p w14:paraId="1D73FD79" w14:textId="77777777" w:rsidR="00640AF5" w:rsidRPr="003C27E4" w:rsidRDefault="00640AF5" w:rsidP="002E256F">
            <w:pPr>
              <w:rPr>
                <w:rFonts w:cstheme="minorHAnsi"/>
                <w:sz w:val="20"/>
                <w:szCs w:val="20"/>
              </w:rPr>
            </w:pPr>
            <w:r w:rsidRPr="003C27E4">
              <w:rPr>
                <w:rFonts w:cstheme="minorHAnsi"/>
                <w:sz w:val="20"/>
                <w:szCs w:val="20"/>
              </w:rPr>
              <w:t>Agency for Audio and Audiovisual Media Services</w:t>
            </w:r>
          </w:p>
        </w:tc>
        <w:tc>
          <w:tcPr>
            <w:tcW w:w="1134" w:type="dxa"/>
          </w:tcPr>
          <w:p w14:paraId="05CFD284" w14:textId="77777777" w:rsidR="00640AF5" w:rsidRPr="003C27E4" w:rsidRDefault="00640AF5" w:rsidP="002E256F">
            <w:pPr>
              <w:rPr>
                <w:rFonts w:cstheme="minorHAnsi"/>
                <w:sz w:val="20"/>
                <w:szCs w:val="20"/>
              </w:rPr>
            </w:pPr>
            <w:r w:rsidRPr="003C27E4">
              <w:rPr>
                <w:rFonts w:cstheme="minorHAnsi"/>
                <w:sz w:val="20"/>
                <w:szCs w:val="20"/>
              </w:rPr>
              <w:t>300.000 MKD</w:t>
            </w:r>
          </w:p>
        </w:tc>
        <w:tc>
          <w:tcPr>
            <w:tcW w:w="2636" w:type="dxa"/>
          </w:tcPr>
          <w:p w14:paraId="10CBD757" w14:textId="77777777" w:rsidR="00640AF5" w:rsidRPr="003C27E4" w:rsidRDefault="00963E68" w:rsidP="00AC0349">
            <w:pPr>
              <w:spacing w:after="0" w:line="240" w:lineRule="auto"/>
              <w:jc w:val="center"/>
              <w:rPr>
                <w:rFonts w:cstheme="minorHAnsi"/>
                <w:sz w:val="20"/>
                <w:szCs w:val="20"/>
              </w:rPr>
            </w:pPr>
            <w:r w:rsidRPr="003C27E4">
              <w:rPr>
                <w:rFonts w:cstheme="minorHAnsi"/>
                <w:sz w:val="20"/>
                <w:szCs w:val="20"/>
              </w:rPr>
              <w:t xml:space="preserve">Study on “Gender Representation in Media 2017”, available at: </w:t>
            </w:r>
            <w:hyperlink r:id="rId53" w:history="1">
              <w:r w:rsidRPr="003C27E4">
                <w:rPr>
                  <w:rStyle w:val="Hyperlink"/>
                  <w:rFonts w:cstheme="minorHAnsi"/>
                  <w:sz w:val="20"/>
                  <w:szCs w:val="20"/>
                  <w:lang w:val="mk-MK"/>
                </w:rPr>
                <w:t>http://avmu.mk/wp-content/uploads/2017/05/Истражување-родови-2017-1.pdf</w:t>
              </w:r>
            </w:hyperlink>
            <w:r w:rsidRPr="003C27E4">
              <w:rPr>
                <w:rFonts w:cstheme="minorHAnsi"/>
                <w:sz w:val="20"/>
                <w:szCs w:val="20"/>
              </w:rPr>
              <w:t xml:space="preserve"> </w:t>
            </w:r>
          </w:p>
        </w:tc>
      </w:tr>
      <w:tr w:rsidR="00640AF5" w:rsidRPr="003C27E4" w14:paraId="2450E3BF" w14:textId="77777777" w:rsidTr="00401721">
        <w:trPr>
          <w:trHeight w:val="434"/>
          <w:jc w:val="center"/>
        </w:trPr>
        <w:tc>
          <w:tcPr>
            <w:tcW w:w="2032" w:type="dxa"/>
          </w:tcPr>
          <w:p w14:paraId="5D63A21C" w14:textId="77777777" w:rsidR="007F2A93" w:rsidRPr="003C27E4" w:rsidRDefault="007F2A93" w:rsidP="007F2A93">
            <w:pPr>
              <w:spacing w:after="0" w:line="240" w:lineRule="auto"/>
              <w:jc w:val="center"/>
              <w:rPr>
                <w:rFonts w:cstheme="minorHAnsi"/>
                <w:sz w:val="20"/>
                <w:szCs w:val="20"/>
              </w:rPr>
            </w:pPr>
          </w:p>
          <w:p w14:paraId="524EE735" w14:textId="77777777" w:rsidR="00640AF5" w:rsidRPr="003C27E4" w:rsidRDefault="007F2A93" w:rsidP="007F2A93">
            <w:pPr>
              <w:spacing w:after="0" w:line="240" w:lineRule="auto"/>
              <w:jc w:val="center"/>
              <w:rPr>
                <w:rFonts w:cstheme="minorHAnsi"/>
                <w:sz w:val="20"/>
                <w:szCs w:val="20"/>
              </w:rPr>
            </w:pPr>
            <w:r w:rsidRPr="003C27E4">
              <w:rPr>
                <w:rFonts w:cstheme="minorHAnsi"/>
                <w:sz w:val="20"/>
                <w:szCs w:val="20"/>
              </w:rPr>
              <w:t xml:space="preserve">Mapping the social care services </w:t>
            </w:r>
          </w:p>
        </w:tc>
        <w:tc>
          <w:tcPr>
            <w:tcW w:w="2050" w:type="dxa"/>
          </w:tcPr>
          <w:p w14:paraId="3808D0B1" w14:textId="77777777" w:rsidR="00640AF5" w:rsidRPr="003C27E4" w:rsidRDefault="007F2A93" w:rsidP="002E256F">
            <w:pPr>
              <w:pStyle w:val="NoSpacing"/>
              <w:rPr>
                <w:rFonts w:asciiTheme="minorHAnsi" w:hAnsiTheme="minorHAnsi" w:cstheme="minorHAnsi"/>
                <w:sz w:val="20"/>
                <w:szCs w:val="20"/>
                <w:shd w:val="clear" w:color="auto" w:fill="F9F9F9"/>
              </w:rPr>
            </w:pPr>
            <w:r w:rsidRPr="003C27E4">
              <w:rPr>
                <w:rFonts w:asciiTheme="minorHAnsi" w:hAnsiTheme="minorHAnsi" w:cstheme="minorHAnsi"/>
                <w:sz w:val="20"/>
                <w:szCs w:val="20"/>
              </w:rPr>
              <w:t>Mapping the social care services provided by public institutions, private providers and NGOs.</w:t>
            </w:r>
          </w:p>
        </w:tc>
        <w:tc>
          <w:tcPr>
            <w:tcW w:w="993" w:type="dxa"/>
          </w:tcPr>
          <w:p w14:paraId="453AFA7B" w14:textId="77777777" w:rsidR="00640AF5" w:rsidRPr="003C27E4" w:rsidRDefault="00640AF5" w:rsidP="002E256F">
            <w:pPr>
              <w:rPr>
                <w:rFonts w:cstheme="minorHAnsi"/>
                <w:sz w:val="20"/>
                <w:szCs w:val="20"/>
              </w:rPr>
            </w:pPr>
            <w:r w:rsidRPr="003C27E4">
              <w:rPr>
                <w:rFonts w:cstheme="minorHAnsi"/>
                <w:sz w:val="20"/>
                <w:szCs w:val="20"/>
              </w:rPr>
              <w:t>November 13, 2017</w:t>
            </w:r>
          </w:p>
          <w:p w14:paraId="02A814E8" w14:textId="77777777" w:rsidR="00640AF5" w:rsidRPr="003C27E4" w:rsidRDefault="00640AF5" w:rsidP="002E256F">
            <w:pPr>
              <w:rPr>
                <w:rFonts w:cstheme="minorHAnsi"/>
                <w:sz w:val="20"/>
                <w:szCs w:val="20"/>
              </w:rPr>
            </w:pPr>
            <w:r w:rsidRPr="003C27E4">
              <w:rPr>
                <w:rFonts w:cstheme="minorHAnsi"/>
                <w:sz w:val="20"/>
                <w:szCs w:val="20"/>
              </w:rPr>
              <w:t>December 24, 2017</w:t>
            </w:r>
          </w:p>
        </w:tc>
        <w:tc>
          <w:tcPr>
            <w:tcW w:w="1134" w:type="dxa"/>
          </w:tcPr>
          <w:p w14:paraId="0536C20E" w14:textId="77777777" w:rsidR="00640AF5" w:rsidRPr="003C27E4" w:rsidRDefault="00640AF5" w:rsidP="002E256F">
            <w:pPr>
              <w:rPr>
                <w:rFonts w:cstheme="minorHAnsi"/>
                <w:sz w:val="20"/>
                <w:szCs w:val="20"/>
              </w:rPr>
            </w:pPr>
            <w:r w:rsidRPr="003C27E4">
              <w:rPr>
                <w:rFonts w:cstheme="minorHAnsi"/>
                <w:sz w:val="20"/>
                <w:szCs w:val="20"/>
              </w:rPr>
              <w:t>United Nations Development Program (UNDP)</w:t>
            </w:r>
          </w:p>
        </w:tc>
        <w:tc>
          <w:tcPr>
            <w:tcW w:w="1134" w:type="dxa"/>
          </w:tcPr>
          <w:p w14:paraId="20BF484A" w14:textId="77777777" w:rsidR="00640AF5" w:rsidRPr="003C27E4" w:rsidRDefault="00640AF5" w:rsidP="002E256F">
            <w:pPr>
              <w:rPr>
                <w:rFonts w:cstheme="minorHAnsi"/>
                <w:sz w:val="20"/>
                <w:szCs w:val="20"/>
              </w:rPr>
            </w:pPr>
            <w:r w:rsidRPr="003C27E4">
              <w:rPr>
                <w:rFonts w:cstheme="minorHAnsi"/>
                <w:sz w:val="20"/>
                <w:szCs w:val="20"/>
              </w:rPr>
              <w:t>338.500 MKD</w:t>
            </w:r>
          </w:p>
        </w:tc>
        <w:tc>
          <w:tcPr>
            <w:tcW w:w="2636" w:type="dxa"/>
          </w:tcPr>
          <w:p w14:paraId="65450800" w14:textId="77777777" w:rsidR="00640AF5" w:rsidRPr="003C27E4" w:rsidRDefault="00640AF5" w:rsidP="00AC0349">
            <w:pPr>
              <w:spacing w:after="0" w:line="240" w:lineRule="auto"/>
              <w:jc w:val="center"/>
              <w:rPr>
                <w:rFonts w:cstheme="minorHAnsi"/>
                <w:sz w:val="20"/>
                <w:szCs w:val="20"/>
              </w:rPr>
            </w:pPr>
          </w:p>
        </w:tc>
      </w:tr>
      <w:tr w:rsidR="00135F5D" w:rsidRPr="003C27E4" w14:paraId="4A8C34AB" w14:textId="77777777" w:rsidTr="00401721">
        <w:trPr>
          <w:trHeight w:val="434"/>
          <w:jc w:val="center"/>
        </w:trPr>
        <w:tc>
          <w:tcPr>
            <w:tcW w:w="2032" w:type="dxa"/>
          </w:tcPr>
          <w:p w14:paraId="4E3DDC38" w14:textId="77777777" w:rsidR="00135F5D" w:rsidRPr="003C27E4" w:rsidRDefault="00135F5D" w:rsidP="00135F5D">
            <w:pPr>
              <w:spacing w:after="0" w:line="240" w:lineRule="auto"/>
              <w:rPr>
                <w:rFonts w:cstheme="minorHAnsi"/>
                <w:sz w:val="20"/>
                <w:szCs w:val="20"/>
              </w:rPr>
            </w:pPr>
            <w:r w:rsidRPr="003C27E4">
              <w:rPr>
                <w:rFonts w:cstheme="minorHAnsi"/>
                <w:sz w:val="20"/>
                <w:szCs w:val="20"/>
                <w:lang w:eastAsia="ar-SA"/>
              </w:rPr>
              <w:t>Erasmus +</w:t>
            </w:r>
          </w:p>
        </w:tc>
        <w:tc>
          <w:tcPr>
            <w:tcW w:w="2050" w:type="dxa"/>
          </w:tcPr>
          <w:p w14:paraId="36363546" w14:textId="77777777" w:rsidR="00135F5D" w:rsidRPr="003C27E4" w:rsidRDefault="003566AF" w:rsidP="00135F5D">
            <w:pPr>
              <w:pStyle w:val="Normal1"/>
              <w:spacing w:after="120" w:line="276" w:lineRule="auto"/>
              <w:contextualSpacing w:val="0"/>
              <w:rPr>
                <w:rFonts w:cstheme="minorHAnsi"/>
                <w:sz w:val="20"/>
                <w:szCs w:val="20"/>
              </w:rPr>
            </w:pPr>
            <w:r w:rsidRPr="003C27E4">
              <w:rPr>
                <w:rFonts w:cstheme="minorHAnsi"/>
                <w:sz w:val="20"/>
                <w:szCs w:val="20"/>
              </w:rPr>
              <w:t>Mobility of students and professors in partner countries</w:t>
            </w:r>
          </w:p>
        </w:tc>
        <w:tc>
          <w:tcPr>
            <w:tcW w:w="993" w:type="dxa"/>
          </w:tcPr>
          <w:p w14:paraId="58A68B9B" w14:textId="77777777" w:rsidR="00135F5D" w:rsidRPr="003C27E4" w:rsidRDefault="003566AF" w:rsidP="00605AA0">
            <w:pPr>
              <w:rPr>
                <w:rFonts w:cstheme="minorHAnsi"/>
                <w:sz w:val="20"/>
                <w:szCs w:val="20"/>
                <w:lang w:val="mk-MK"/>
              </w:rPr>
            </w:pPr>
            <w:r w:rsidRPr="003C27E4">
              <w:rPr>
                <w:rFonts w:cstheme="minorHAnsi"/>
                <w:sz w:val="20"/>
                <w:szCs w:val="20"/>
              </w:rPr>
              <w:t xml:space="preserve">February </w:t>
            </w:r>
            <w:r w:rsidR="00135F5D" w:rsidRPr="003C27E4">
              <w:rPr>
                <w:rFonts w:cstheme="minorHAnsi"/>
                <w:sz w:val="20"/>
                <w:szCs w:val="20"/>
              </w:rPr>
              <w:t>1</w:t>
            </w:r>
            <w:proofErr w:type="gramStart"/>
            <w:r w:rsidR="00135F5D" w:rsidRPr="003C27E4">
              <w:rPr>
                <w:rFonts w:cstheme="minorHAnsi"/>
                <w:sz w:val="20"/>
                <w:szCs w:val="20"/>
              </w:rPr>
              <w:t xml:space="preserve"> </w:t>
            </w:r>
            <w:r w:rsidR="00135F5D" w:rsidRPr="003C27E4">
              <w:rPr>
                <w:rFonts w:cstheme="minorHAnsi"/>
                <w:sz w:val="20"/>
                <w:szCs w:val="20"/>
                <w:lang w:val="mk-MK"/>
              </w:rPr>
              <w:t>2018</w:t>
            </w:r>
            <w:proofErr w:type="gramEnd"/>
            <w:r w:rsidR="00135F5D" w:rsidRPr="003C27E4">
              <w:rPr>
                <w:rFonts w:cstheme="minorHAnsi"/>
                <w:sz w:val="20"/>
                <w:szCs w:val="20"/>
                <w:lang w:val="mk-MK"/>
              </w:rPr>
              <w:t xml:space="preserve"> –</w:t>
            </w:r>
            <w:r w:rsidR="00605AA0" w:rsidRPr="003C27E4">
              <w:rPr>
                <w:rFonts w:cstheme="minorHAnsi"/>
                <w:sz w:val="20"/>
                <w:szCs w:val="20"/>
              </w:rPr>
              <w:t>May</w:t>
            </w:r>
            <w:r w:rsidRPr="003C27E4">
              <w:rPr>
                <w:rFonts w:cstheme="minorHAnsi"/>
                <w:sz w:val="20"/>
                <w:szCs w:val="20"/>
              </w:rPr>
              <w:t xml:space="preserve"> </w:t>
            </w:r>
            <w:proofErr w:type="gramStart"/>
            <w:r w:rsidRPr="003C27E4">
              <w:rPr>
                <w:rFonts w:cstheme="minorHAnsi"/>
                <w:sz w:val="20"/>
                <w:szCs w:val="20"/>
                <w:lang w:val="mk-MK"/>
              </w:rPr>
              <w:t xml:space="preserve">30, </w:t>
            </w:r>
            <w:r w:rsidR="00605AA0" w:rsidRPr="003C27E4">
              <w:rPr>
                <w:rFonts w:cstheme="minorHAnsi"/>
                <w:sz w:val="20"/>
                <w:szCs w:val="20"/>
                <w:lang w:val="mk-MK"/>
              </w:rPr>
              <w:t xml:space="preserve"> 2020</w:t>
            </w:r>
            <w:proofErr w:type="gramEnd"/>
          </w:p>
        </w:tc>
        <w:tc>
          <w:tcPr>
            <w:tcW w:w="1134" w:type="dxa"/>
          </w:tcPr>
          <w:p w14:paraId="08469699" w14:textId="77777777" w:rsidR="00135F5D" w:rsidRPr="003C27E4" w:rsidRDefault="003566AF" w:rsidP="00135F5D">
            <w:pPr>
              <w:spacing w:after="0" w:line="240" w:lineRule="auto"/>
              <w:jc w:val="center"/>
              <w:rPr>
                <w:rFonts w:cstheme="minorHAnsi"/>
                <w:sz w:val="20"/>
                <w:szCs w:val="20"/>
                <w:lang w:eastAsia="ar-SA"/>
              </w:rPr>
            </w:pPr>
            <w:r w:rsidRPr="003C27E4">
              <w:rPr>
                <w:rFonts w:cstheme="minorHAnsi"/>
                <w:sz w:val="20"/>
                <w:szCs w:val="20"/>
                <w:lang w:eastAsia="ar-SA"/>
              </w:rPr>
              <w:t>National Agency for European Educational Programs and Mobility, KA 103</w:t>
            </w:r>
          </w:p>
        </w:tc>
        <w:tc>
          <w:tcPr>
            <w:tcW w:w="1134" w:type="dxa"/>
          </w:tcPr>
          <w:p w14:paraId="170C2488" w14:textId="77777777" w:rsidR="00135F5D" w:rsidRPr="003C27E4" w:rsidRDefault="00135F5D" w:rsidP="00342A52">
            <w:pPr>
              <w:rPr>
                <w:rFonts w:cstheme="minorHAnsi"/>
                <w:sz w:val="20"/>
                <w:szCs w:val="20"/>
              </w:rPr>
            </w:pPr>
            <w:r w:rsidRPr="003C27E4">
              <w:rPr>
                <w:rFonts w:cstheme="minorHAnsi"/>
                <w:sz w:val="20"/>
                <w:szCs w:val="20"/>
                <w:lang w:val="mk-MK"/>
              </w:rPr>
              <w:t xml:space="preserve">17.450 </w:t>
            </w:r>
            <w:r w:rsidR="00342A52" w:rsidRPr="003C27E4">
              <w:rPr>
                <w:rFonts w:cstheme="minorHAnsi"/>
                <w:sz w:val="20"/>
                <w:szCs w:val="20"/>
              </w:rPr>
              <w:t>EUR</w:t>
            </w:r>
          </w:p>
        </w:tc>
        <w:tc>
          <w:tcPr>
            <w:tcW w:w="2636" w:type="dxa"/>
          </w:tcPr>
          <w:p w14:paraId="47E22AAE" w14:textId="77777777" w:rsidR="00135F5D" w:rsidRPr="003C27E4" w:rsidRDefault="00135F5D" w:rsidP="00135F5D">
            <w:pPr>
              <w:spacing w:after="0" w:line="240" w:lineRule="auto"/>
              <w:jc w:val="center"/>
              <w:rPr>
                <w:rFonts w:cstheme="minorHAnsi"/>
                <w:sz w:val="20"/>
                <w:szCs w:val="20"/>
              </w:rPr>
            </w:pPr>
          </w:p>
        </w:tc>
      </w:tr>
      <w:tr w:rsidR="00135F5D" w:rsidRPr="003C27E4" w14:paraId="3E2FD900" w14:textId="77777777" w:rsidTr="00401721">
        <w:trPr>
          <w:trHeight w:val="434"/>
          <w:jc w:val="center"/>
        </w:trPr>
        <w:tc>
          <w:tcPr>
            <w:tcW w:w="2032" w:type="dxa"/>
          </w:tcPr>
          <w:p w14:paraId="7FCD6DB1" w14:textId="7D27638E" w:rsidR="00D74D27" w:rsidRPr="003C27E4" w:rsidRDefault="00D74D27" w:rsidP="007B1837">
            <w:pPr>
              <w:pStyle w:val="NoSpacing"/>
              <w:rPr>
                <w:rFonts w:asciiTheme="minorHAnsi" w:eastAsia="Cambria" w:hAnsiTheme="minorHAnsi" w:cstheme="minorHAnsi"/>
                <w:sz w:val="20"/>
                <w:szCs w:val="20"/>
              </w:rPr>
            </w:pPr>
            <w:r w:rsidRPr="003C27E4">
              <w:rPr>
                <w:rFonts w:asciiTheme="minorHAnsi" w:eastAsia="Cambria" w:hAnsiTheme="minorHAnsi" w:cstheme="minorHAnsi"/>
                <w:sz w:val="20"/>
                <w:szCs w:val="20"/>
              </w:rPr>
              <w:t xml:space="preserve">Tackling the Tide of Illiberal </w:t>
            </w:r>
            <w:r w:rsidR="007B1837" w:rsidRPr="003C27E4">
              <w:rPr>
                <w:rFonts w:asciiTheme="minorHAnsi" w:eastAsia="Cambria" w:hAnsiTheme="minorHAnsi" w:cstheme="minorHAnsi"/>
                <w:sz w:val="20"/>
                <w:szCs w:val="20"/>
              </w:rPr>
              <w:t>democracy</w:t>
            </w:r>
            <w:r w:rsidRPr="003C27E4">
              <w:rPr>
                <w:rFonts w:asciiTheme="minorHAnsi" w:eastAsia="Cambria" w:hAnsiTheme="minorHAnsi" w:cstheme="minorHAnsi"/>
                <w:sz w:val="20"/>
                <w:szCs w:val="20"/>
              </w:rPr>
              <w:t xml:space="preserve"> in Europe: Policy </w:t>
            </w:r>
            <w:r w:rsidR="007B1837" w:rsidRPr="003C27E4">
              <w:rPr>
                <w:rFonts w:asciiTheme="minorHAnsi" w:eastAsia="Cambria" w:hAnsiTheme="minorHAnsi" w:cstheme="minorHAnsi"/>
                <w:sz w:val="20"/>
                <w:szCs w:val="20"/>
              </w:rPr>
              <w:t>R</w:t>
            </w:r>
            <w:r w:rsidRPr="003C27E4">
              <w:rPr>
                <w:rFonts w:asciiTheme="minorHAnsi" w:eastAsia="Cambria" w:hAnsiTheme="minorHAnsi" w:cstheme="minorHAnsi"/>
                <w:sz w:val="20"/>
                <w:szCs w:val="20"/>
              </w:rPr>
              <w:t>esearch and Communicati</w:t>
            </w:r>
            <w:r w:rsidR="007B1837" w:rsidRPr="003C27E4">
              <w:rPr>
                <w:rFonts w:asciiTheme="minorHAnsi" w:eastAsia="Cambria" w:hAnsiTheme="minorHAnsi" w:cstheme="minorHAnsi"/>
                <w:sz w:val="20"/>
                <w:szCs w:val="20"/>
              </w:rPr>
              <w:t>ons</w:t>
            </w:r>
            <w:r w:rsidRPr="003C27E4">
              <w:rPr>
                <w:rFonts w:asciiTheme="minorHAnsi" w:eastAsia="Cambria" w:hAnsiTheme="minorHAnsi" w:cstheme="minorHAnsi"/>
                <w:sz w:val="20"/>
                <w:szCs w:val="20"/>
              </w:rPr>
              <w:t xml:space="preserve"> Plan of Collaborative </w:t>
            </w:r>
            <w:r w:rsidR="007B1837" w:rsidRPr="003C27E4">
              <w:rPr>
                <w:rFonts w:asciiTheme="minorHAnsi" w:eastAsia="Cambria" w:hAnsiTheme="minorHAnsi" w:cstheme="minorHAnsi"/>
                <w:sz w:val="20"/>
                <w:szCs w:val="20"/>
              </w:rPr>
              <w:t>A</w:t>
            </w:r>
            <w:r w:rsidRPr="003C27E4">
              <w:rPr>
                <w:rFonts w:asciiTheme="minorHAnsi" w:eastAsia="Cambria" w:hAnsiTheme="minorHAnsi" w:cstheme="minorHAnsi"/>
                <w:sz w:val="20"/>
                <w:szCs w:val="20"/>
              </w:rPr>
              <w:t>ctions</w:t>
            </w:r>
          </w:p>
          <w:p w14:paraId="06F61CE2" w14:textId="77777777" w:rsidR="00135F5D" w:rsidRPr="003C27E4" w:rsidRDefault="00135F5D" w:rsidP="00135F5D">
            <w:pPr>
              <w:spacing w:after="0" w:line="240" w:lineRule="auto"/>
              <w:jc w:val="center"/>
              <w:rPr>
                <w:rFonts w:cstheme="minorHAnsi"/>
                <w:sz w:val="20"/>
                <w:szCs w:val="20"/>
                <w:shd w:val="clear" w:color="auto" w:fill="F9F9F9"/>
              </w:rPr>
            </w:pPr>
          </w:p>
        </w:tc>
        <w:tc>
          <w:tcPr>
            <w:tcW w:w="2050" w:type="dxa"/>
          </w:tcPr>
          <w:p w14:paraId="2ABECE10" w14:textId="77777777" w:rsidR="00166C1A" w:rsidRPr="003C27E4" w:rsidRDefault="00166C1A" w:rsidP="00166C1A">
            <w:pPr>
              <w:pStyle w:val="NoSpacing"/>
              <w:rPr>
                <w:rFonts w:asciiTheme="minorHAnsi" w:hAnsiTheme="minorHAnsi" w:cstheme="minorHAnsi"/>
                <w:sz w:val="20"/>
                <w:szCs w:val="20"/>
              </w:rPr>
            </w:pPr>
            <w:r w:rsidRPr="003C27E4">
              <w:rPr>
                <w:rFonts w:asciiTheme="minorHAnsi" w:hAnsiTheme="minorHAnsi" w:cstheme="minorHAnsi"/>
                <w:sz w:val="20"/>
                <w:szCs w:val="20"/>
              </w:rPr>
              <w:t xml:space="preserve">Research on the growing phenomenon of illiberal democracy, the crisis of liberal values and the rise of authoritarianism and populism. Scope visits and fellowships to European institutes and Universities. Collaborative actions with international experts on conferences, debates and joint publication. </w:t>
            </w:r>
          </w:p>
          <w:p w14:paraId="74F40BFC" w14:textId="77777777" w:rsidR="00135F5D" w:rsidRPr="003C27E4" w:rsidRDefault="00135F5D" w:rsidP="00135F5D">
            <w:pPr>
              <w:pStyle w:val="NoSpacing"/>
              <w:rPr>
                <w:rFonts w:asciiTheme="minorHAnsi" w:hAnsiTheme="minorHAnsi" w:cstheme="minorHAnsi"/>
                <w:sz w:val="20"/>
                <w:szCs w:val="20"/>
                <w:shd w:val="clear" w:color="auto" w:fill="F9F9F9"/>
              </w:rPr>
            </w:pPr>
          </w:p>
        </w:tc>
        <w:tc>
          <w:tcPr>
            <w:tcW w:w="993" w:type="dxa"/>
          </w:tcPr>
          <w:p w14:paraId="517CAA06" w14:textId="77777777" w:rsidR="00135F5D" w:rsidRPr="003C27E4" w:rsidRDefault="00135F5D" w:rsidP="00135F5D">
            <w:pPr>
              <w:rPr>
                <w:rFonts w:cstheme="minorHAnsi"/>
                <w:sz w:val="20"/>
                <w:szCs w:val="20"/>
              </w:rPr>
            </w:pPr>
            <w:r w:rsidRPr="003C27E4">
              <w:rPr>
                <w:rFonts w:cstheme="minorHAnsi"/>
                <w:sz w:val="20"/>
                <w:szCs w:val="20"/>
              </w:rPr>
              <w:t>March 15, 2018 –</w:t>
            </w:r>
          </w:p>
          <w:p w14:paraId="36937C2D" w14:textId="77777777" w:rsidR="00135F5D" w:rsidRPr="003C27E4" w:rsidRDefault="00135F5D" w:rsidP="00135F5D">
            <w:pPr>
              <w:rPr>
                <w:rFonts w:cstheme="minorHAnsi"/>
                <w:sz w:val="20"/>
                <w:szCs w:val="20"/>
              </w:rPr>
            </w:pPr>
            <w:r w:rsidRPr="003C27E4">
              <w:rPr>
                <w:rFonts w:cstheme="minorHAnsi"/>
                <w:sz w:val="20"/>
                <w:szCs w:val="20"/>
              </w:rPr>
              <w:t>March 14, 2020</w:t>
            </w:r>
          </w:p>
        </w:tc>
        <w:tc>
          <w:tcPr>
            <w:tcW w:w="1134" w:type="dxa"/>
          </w:tcPr>
          <w:p w14:paraId="530F9593" w14:textId="77777777" w:rsidR="00135F5D" w:rsidRPr="003C27E4" w:rsidRDefault="00135F5D" w:rsidP="00135F5D">
            <w:pPr>
              <w:rPr>
                <w:rFonts w:cstheme="minorHAnsi"/>
                <w:sz w:val="20"/>
                <w:szCs w:val="20"/>
              </w:rPr>
            </w:pPr>
            <w:r w:rsidRPr="003C27E4">
              <w:rPr>
                <w:rFonts w:cstheme="minorHAnsi"/>
                <w:sz w:val="20"/>
                <w:szCs w:val="20"/>
              </w:rPr>
              <w:t>OSIFE</w:t>
            </w:r>
          </w:p>
        </w:tc>
        <w:tc>
          <w:tcPr>
            <w:tcW w:w="1134" w:type="dxa"/>
          </w:tcPr>
          <w:p w14:paraId="17EA1055" w14:textId="77777777" w:rsidR="00135F5D" w:rsidRPr="003C27E4" w:rsidRDefault="007079AC" w:rsidP="00135F5D">
            <w:pPr>
              <w:rPr>
                <w:rFonts w:cstheme="minorHAnsi"/>
                <w:sz w:val="20"/>
                <w:szCs w:val="20"/>
              </w:rPr>
            </w:pPr>
            <w:r w:rsidRPr="003C27E4">
              <w:rPr>
                <w:rFonts w:cstheme="minorHAnsi"/>
                <w:sz w:val="20"/>
                <w:szCs w:val="20"/>
              </w:rPr>
              <w:t>$206.972</w:t>
            </w:r>
          </w:p>
        </w:tc>
        <w:tc>
          <w:tcPr>
            <w:tcW w:w="2636" w:type="dxa"/>
          </w:tcPr>
          <w:p w14:paraId="09813DE3" w14:textId="77777777" w:rsidR="00135F5D" w:rsidRPr="003C27E4" w:rsidRDefault="00135F5D" w:rsidP="00135F5D">
            <w:pPr>
              <w:spacing w:after="0" w:line="240" w:lineRule="auto"/>
              <w:jc w:val="center"/>
              <w:rPr>
                <w:rFonts w:cstheme="minorHAnsi"/>
                <w:sz w:val="20"/>
                <w:szCs w:val="20"/>
              </w:rPr>
            </w:pPr>
          </w:p>
        </w:tc>
      </w:tr>
      <w:tr w:rsidR="004A5BC7" w:rsidRPr="003C27E4" w14:paraId="3C446D6C" w14:textId="77777777" w:rsidTr="00401721">
        <w:trPr>
          <w:trHeight w:val="434"/>
          <w:jc w:val="center"/>
        </w:trPr>
        <w:tc>
          <w:tcPr>
            <w:tcW w:w="2032" w:type="dxa"/>
          </w:tcPr>
          <w:p w14:paraId="4CA49CEE" w14:textId="77777777" w:rsidR="004A5BC7" w:rsidRPr="003C27E4" w:rsidRDefault="004A5BC7" w:rsidP="004A5BC7">
            <w:pPr>
              <w:rPr>
                <w:rFonts w:cstheme="minorHAnsi"/>
                <w:sz w:val="20"/>
                <w:szCs w:val="20"/>
                <w:lang w:val="mk-MK"/>
              </w:rPr>
            </w:pPr>
            <w:r w:rsidRPr="003C27E4">
              <w:rPr>
                <w:rFonts w:cstheme="minorHAnsi"/>
                <w:sz w:val="20"/>
                <w:szCs w:val="20"/>
                <w:lang w:val="mk-MK"/>
              </w:rPr>
              <w:t>“</w:t>
            </w:r>
            <w:r w:rsidRPr="003C27E4">
              <w:rPr>
                <w:rFonts w:cstheme="minorHAnsi"/>
                <w:sz w:val="20"/>
                <w:szCs w:val="20"/>
              </w:rPr>
              <w:t xml:space="preserve">Identities” </w:t>
            </w:r>
            <w:r w:rsidRPr="003C27E4">
              <w:rPr>
                <w:rFonts w:cstheme="minorHAnsi"/>
                <w:sz w:val="20"/>
                <w:szCs w:val="20"/>
                <w:lang w:val="mk-MK"/>
              </w:rPr>
              <w:t xml:space="preserve"> </w:t>
            </w:r>
          </w:p>
        </w:tc>
        <w:tc>
          <w:tcPr>
            <w:tcW w:w="2050" w:type="dxa"/>
          </w:tcPr>
          <w:p w14:paraId="62253EAF" w14:textId="77777777" w:rsidR="00A73199" w:rsidRPr="003C27E4" w:rsidRDefault="00A73199" w:rsidP="004A5BC7">
            <w:pPr>
              <w:rPr>
                <w:rFonts w:cstheme="minorHAnsi"/>
                <w:sz w:val="20"/>
                <w:szCs w:val="20"/>
              </w:rPr>
            </w:pPr>
            <w:r w:rsidRPr="003C27E4">
              <w:rPr>
                <w:rFonts w:cstheme="minorHAnsi"/>
                <w:sz w:val="20"/>
                <w:szCs w:val="20"/>
              </w:rPr>
              <w:t>Journal for Gender, Politics and Culture</w:t>
            </w:r>
          </w:p>
          <w:p w14:paraId="49E2B2D0" w14:textId="77777777" w:rsidR="00A73199" w:rsidRPr="003C27E4" w:rsidRDefault="00A73199" w:rsidP="004A5BC7">
            <w:pPr>
              <w:rPr>
                <w:rFonts w:cstheme="minorHAnsi"/>
                <w:sz w:val="20"/>
                <w:szCs w:val="20"/>
              </w:rPr>
            </w:pPr>
          </w:p>
        </w:tc>
        <w:tc>
          <w:tcPr>
            <w:tcW w:w="993" w:type="dxa"/>
          </w:tcPr>
          <w:p w14:paraId="18F2BD57" w14:textId="77777777" w:rsidR="004A5BC7" w:rsidRPr="003C27E4" w:rsidRDefault="00A73199" w:rsidP="00A73199">
            <w:pPr>
              <w:rPr>
                <w:rFonts w:cstheme="minorHAnsi"/>
                <w:sz w:val="20"/>
                <w:szCs w:val="20"/>
                <w:lang w:val="mk-MK"/>
              </w:rPr>
            </w:pPr>
            <w:r w:rsidRPr="003C27E4">
              <w:rPr>
                <w:rFonts w:cstheme="minorHAnsi"/>
                <w:sz w:val="20"/>
                <w:szCs w:val="20"/>
              </w:rPr>
              <w:t xml:space="preserve">May </w:t>
            </w:r>
            <w:r w:rsidR="004A5BC7" w:rsidRPr="003C27E4">
              <w:rPr>
                <w:rFonts w:cstheme="minorHAnsi"/>
                <w:sz w:val="20"/>
                <w:szCs w:val="20"/>
                <w:lang w:val="mk-MK"/>
              </w:rPr>
              <w:t>18</w:t>
            </w:r>
            <w:r w:rsidRPr="003C27E4">
              <w:rPr>
                <w:rFonts w:cstheme="minorHAnsi"/>
                <w:sz w:val="20"/>
                <w:szCs w:val="20"/>
              </w:rPr>
              <w:t>,</w:t>
            </w:r>
            <w:r w:rsidR="004A5BC7" w:rsidRPr="003C27E4">
              <w:rPr>
                <w:rFonts w:cstheme="minorHAnsi"/>
                <w:sz w:val="20"/>
                <w:szCs w:val="20"/>
                <w:lang w:val="mk-MK"/>
              </w:rPr>
              <w:t xml:space="preserve"> 2018 – </w:t>
            </w:r>
            <w:r w:rsidRPr="003C27E4">
              <w:rPr>
                <w:rFonts w:cstheme="minorHAnsi"/>
                <w:sz w:val="20"/>
                <w:szCs w:val="20"/>
              </w:rPr>
              <w:t xml:space="preserve">August </w:t>
            </w:r>
            <w:r w:rsidR="004A5BC7" w:rsidRPr="003C27E4">
              <w:rPr>
                <w:rFonts w:cstheme="minorHAnsi"/>
                <w:sz w:val="20"/>
                <w:szCs w:val="20"/>
                <w:lang w:val="mk-MK"/>
              </w:rPr>
              <w:t>10</w:t>
            </w:r>
            <w:r w:rsidRPr="003C27E4">
              <w:rPr>
                <w:rFonts w:cstheme="minorHAnsi"/>
                <w:sz w:val="20"/>
                <w:szCs w:val="20"/>
              </w:rPr>
              <w:t>,</w:t>
            </w:r>
            <w:r w:rsidR="004A5BC7" w:rsidRPr="003C27E4">
              <w:rPr>
                <w:rFonts w:cstheme="minorHAnsi"/>
                <w:sz w:val="20"/>
                <w:szCs w:val="20"/>
                <w:lang w:val="mk-MK"/>
              </w:rPr>
              <w:t xml:space="preserve"> 2018</w:t>
            </w:r>
          </w:p>
        </w:tc>
        <w:tc>
          <w:tcPr>
            <w:tcW w:w="1134" w:type="dxa"/>
          </w:tcPr>
          <w:p w14:paraId="33567C09" w14:textId="77777777" w:rsidR="004A5BC7" w:rsidRPr="003C27E4" w:rsidRDefault="001776ED" w:rsidP="001776ED">
            <w:pPr>
              <w:rPr>
                <w:rFonts w:cstheme="minorHAnsi"/>
                <w:sz w:val="20"/>
                <w:szCs w:val="20"/>
                <w:lang w:val="mk-MK"/>
              </w:rPr>
            </w:pPr>
            <w:r w:rsidRPr="003C27E4">
              <w:rPr>
                <w:rFonts w:cstheme="minorHAnsi"/>
                <w:sz w:val="20"/>
                <w:szCs w:val="20"/>
              </w:rPr>
              <w:t xml:space="preserve">Ministry for Culture, Annual Call for financing </w:t>
            </w:r>
            <w:r w:rsidRPr="003C27E4">
              <w:rPr>
                <w:rFonts w:cstheme="minorHAnsi"/>
                <w:sz w:val="20"/>
                <w:szCs w:val="20"/>
              </w:rPr>
              <w:lastRenderedPageBreak/>
              <w:t xml:space="preserve">projects of national interest </w:t>
            </w:r>
            <w:r w:rsidR="000F0B80" w:rsidRPr="003C27E4">
              <w:rPr>
                <w:rFonts w:cstheme="minorHAnsi"/>
                <w:sz w:val="20"/>
                <w:szCs w:val="20"/>
              </w:rPr>
              <w:t>in culture</w:t>
            </w:r>
          </w:p>
        </w:tc>
        <w:tc>
          <w:tcPr>
            <w:tcW w:w="1134" w:type="dxa"/>
          </w:tcPr>
          <w:p w14:paraId="17E13F69" w14:textId="77777777" w:rsidR="004A5BC7" w:rsidRPr="003C27E4" w:rsidRDefault="004A5BC7" w:rsidP="001776ED">
            <w:pPr>
              <w:jc w:val="center"/>
              <w:rPr>
                <w:rFonts w:cstheme="minorHAnsi"/>
                <w:sz w:val="20"/>
                <w:szCs w:val="20"/>
              </w:rPr>
            </w:pPr>
            <w:r w:rsidRPr="003C27E4">
              <w:rPr>
                <w:rFonts w:cstheme="minorHAnsi"/>
                <w:sz w:val="20"/>
                <w:szCs w:val="20"/>
                <w:lang w:val="mk-MK"/>
              </w:rPr>
              <w:lastRenderedPageBreak/>
              <w:t xml:space="preserve">180.000 </w:t>
            </w:r>
            <w:r w:rsidR="001776ED" w:rsidRPr="003C27E4">
              <w:rPr>
                <w:rFonts w:cstheme="minorHAnsi"/>
                <w:sz w:val="20"/>
                <w:szCs w:val="20"/>
              </w:rPr>
              <w:t>MKD</w:t>
            </w:r>
          </w:p>
        </w:tc>
        <w:tc>
          <w:tcPr>
            <w:tcW w:w="2636" w:type="dxa"/>
          </w:tcPr>
          <w:p w14:paraId="374A6654" w14:textId="77777777" w:rsidR="004A5BC7" w:rsidRPr="003C27E4" w:rsidRDefault="009C6D59" w:rsidP="004A5BC7">
            <w:pPr>
              <w:spacing w:after="0" w:line="240" w:lineRule="auto"/>
              <w:jc w:val="center"/>
              <w:rPr>
                <w:rFonts w:cstheme="minorHAnsi"/>
                <w:sz w:val="20"/>
                <w:szCs w:val="20"/>
              </w:rPr>
            </w:pPr>
            <w:r w:rsidRPr="003C27E4">
              <w:rPr>
                <w:rFonts w:cstheme="minorHAnsi"/>
                <w:sz w:val="20"/>
                <w:szCs w:val="20"/>
              </w:rPr>
              <w:t xml:space="preserve">Journal “Identities” is available at: </w:t>
            </w:r>
            <w:hyperlink r:id="rId54" w:history="1">
              <w:r w:rsidR="004A5BC7" w:rsidRPr="003C27E4">
                <w:rPr>
                  <w:rStyle w:val="Hyperlink"/>
                  <w:rFonts w:cstheme="minorHAnsi"/>
                  <w:sz w:val="20"/>
                  <w:szCs w:val="20"/>
                  <w:lang w:val="mk-MK"/>
                </w:rPr>
                <w:t>http://www.isshs.edu.mk/identities-vol-15-no-1-2-2/</w:t>
              </w:r>
            </w:hyperlink>
            <w:r w:rsidR="004A5BC7" w:rsidRPr="003C27E4">
              <w:rPr>
                <w:rFonts w:cstheme="minorHAnsi"/>
                <w:sz w:val="20"/>
                <w:szCs w:val="20"/>
              </w:rPr>
              <w:t xml:space="preserve"> </w:t>
            </w:r>
          </w:p>
        </w:tc>
      </w:tr>
      <w:tr w:rsidR="008003EC" w:rsidRPr="003C27E4" w14:paraId="068B4BF5" w14:textId="77777777" w:rsidTr="00401721">
        <w:trPr>
          <w:trHeight w:val="434"/>
          <w:jc w:val="center"/>
        </w:trPr>
        <w:tc>
          <w:tcPr>
            <w:tcW w:w="2032" w:type="dxa"/>
          </w:tcPr>
          <w:p w14:paraId="282697F6" w14:textId="77777777" w:rsidR="008003EC" w:rsidRPr="003C27E4" w:rsidRDefault="008003EC" w:rsidP="008003EC">
            <w:pPr>
              <w:rPr>
                <w:rFonts w:cstheme="minorHAnsi"/>
                <w:sz w:val="20"/>
                <w:szCs w:val="20"/>
                <w:lang w:val="mk-MK"/>
              </w:rPr>
            </w:pPr>
            <w:r w:rsidRPr="003C27E4">
              <w:rPr>
                <w:rFonts w:cstheme="minorHAnsi"/>
                <w:sz w:val="20"/>
                <w:szCs w:val="20"/>
              </w:rPr>
              <w:t xml:space="preserve">The Independent Context Watch </w:t>
            </w:r>
            <w:r w:rsidRPr="003C27E4">
              <w:rPr>
                <w:rFonts w:eastAsia="Calibri" w:cstheme="minorHAnsi"/>
                <w:sz w:val="20"/>
                <w:szCs w:val="20"/>
                <w:lang w:val="mk-MK"/>
              </w:rPr>
              <w:t>201</w:t>
            </w:r>
            <w:r w:rsidRPr="003C27E4">
              <w:rPr>
                <w:rFonts w:cstheme="minorHAnsi"/>
                <w:sz w:val="20"/>
                <w:szCs w:val="20"/>
                <w:lang w:val="mk-MK"/>
              </w:rPr>
              <w:t>8</w:t>
            </w:r>
          </w:p>
        </w:tc>
        <w:tc>
          <w:tcPr>
            <w:tcW w:w="2050" w:type="dxa"/>
          </w:tcPr>
          <w:p w14:paraId="6BA07608" w14:textId="77777777" w:rsidR="008003EC" w:rsidRPr="003C27E4" w:rsidRDefault="00E17B3B" w:rsidP="008003EC">
            <w:pPr>
              <w:rPr>
                <w:rFonts w:cstheme="minorHAnsi"/>
                <w:sz w:val="20"/>
                <w:szCs w:val="20"/>
              </w:rPr>
            </w:pPr>
            <w:r w:rsidRPr="003C27E4">
              <w:rPr>
                <w:rFonts w:cstheme="minorHAnsi"/>
                <w:sz w:val="20"/>
                <w:szCs w:val="20"/>
              </w:rPr>
              <w:t>Assessing the general developments and issues in the areas of: Democratic Governance and Decentralization, Democratic Law Making and Civil Society</w:t>
            </w:r>
          </w:p>
        </w:tc>
        <w:tc>
          <w:tcPr>
            <w:tcW w:w="993" w:type="dxa"/>
          </w:tcPr>
          <w:p w14:paraId="05DCFD8E" w14:textId="77777777" w:rsidR="008003EC" w:rsidRPr="003C27E4" w:rsidRDefault="008003EC" w:rsidP="008003EC">
            <w:pPr>
              <w:rPr>
                <w:rFonts w:cstheme="minorHAnsi"/>
                <w:sz w:val="20"/>
                <w:szCs w:val="20"/>
                <w:lang w:val="mk-MK"/>
              </w:rPr>
            </w:pPr>
            <w:r w:rsidRPr="003C27E4">
              <w:rPr>
                <w:rFonts w:cstheme="minorHAnsi"/>
                <w:sz w:val="20"/>
                <w:szCs w:val="20"/>
              </w:rPr>
              <w:t>June 1,</w:t>
            </w:r>
            <w:r w:rsidRPr="003C27E4">
              <w:rPr>
                <w:rFonts w:cstheme="minorHAnsi"/>
                <w:sz w:val="20"/>
                <w:szCs w:val="20"/>
                <w:lang w:val="mk-MK"/>
              </w:rPr>
              <w:t xml:space="preserve"> 2018 – </w:t>
            </w:r>
          </w:p>
          <w:p w14:paraId="09F7F2C0" w14:textId="77777777" w:rsidR="008003EC" w:rsidRPr="003C27E4" w:rsidRDefault="008003EC" w:rsidP="008003EC">
            <w:pPr>
              <w:rPr>
                <w:rFonts w:cstheme="minorHAnsi"/>
                <w:sz w:val="20"/>
                <w:szCs w:val="20"/>
                <w:lang w:val="mk-MK"/>
              </w:rPr>
            </w:pPr>
            <w:r w:rsidRPr="003C27E4">
              <w:rPr>
                <w:rFonts w:cstheme="minorHAnsi"/>
                <w:sz w:val="20"/>
                <w:szCs w:val="20"/>
              </w:rPr>
              <w:t xml:space="preserve">September </w:t>
            </w:r>
            <w:proofErr w:type="gramStart"/>
            <w:r w:rsidRPr="003C27E4">
              <w:rPr>
                <w:rFonts w:cstheme="minorHAnsi"/>
                <w:sz w:val="20"/>
                <w:szCs w:val="20"/>
                <w:lang w:val="mk-MK"/>
              </w:rPr>
              <w:t>30</w:t>
            </w:r>
            <w:r w:rsidRPr="003C27E4">
              <w:rPr>
                <w:rFonts w:cstheme="minorHAnsi"/>
                <w:sz w:val="20"/>
                <w:szCs w:val="20"/>
              </w:rPr>
              <w:t>,</w:t>
            </w:r>
            <w:r w:rsidRPr="003C27E4">
              <w:rPr>
                <w:rFonts w:cstheme="minorHAnsi"/>
                <w:sz w:val="20"/>
                <w:szCs w:val="20"/>
                <w:lang w:val="mk-MK"/>
              </w:rPr>
              <w:t xml:space="preserve">  2018</w:t>
            </w:r>
            <w:proofErr w:type="gramEnd"/>
          </w:p>
        </w:tc>
        <w:tc>
          <w:tcPr>
            <w:tcW w:w="1134" w:type="dxa"/>
          </w:tcPr>
          <w:p w14:paraId="08287224" w14:textId="77777777" w:rsidR="008003EC" w:rsidRPr="003C27E4" w:rsidRDefault="00E17B3B" w:rsidP="008003EC">
            <w:pPr>
              <w:rPr>
                <w:rFonts w:cstheme="minorHAnsi"/>
                <w:sz w:val="20"/>
                <w:szCs w:val="20"/>
              </w:rPr>
            </w:pPr>
            <w:r w:rsidRPr="003C27E4">
              <w:rPr>
                <w:rFonts w:cstheme="minorHAnsi"/>
                <w:sz w:val="20"/>
                <w:szCs w:val="20"/>
              </w:rPr>
              <w:t>Swiss Agency for Development and Cooperation</w:t>
            </w:r>
          </w:p>
        </w:tc>
        <w:tc>
          <w:tcPr>
            <w:tcW w:w="1134" w:type="dxa"/>
          </w:tcPr>
          <w:p w14:paraId="12AF8002" w14:textId="77777777" w:rsidR="008003EC" w:rsidRPr="003C27E4" w:rsidRDefault="008003EC" w:rsidP="008003EC">
            <w:pPr>
              <w:jc w:val="center"/>
              <w:rPr>
                <w:rFonts w:cstheme="minorHAnsi"/>
                <w:sz w:val="20"/>
                <w:szCs w:val="20"/>
              </w:rPr>
            </w:pPr>
            <w:r w:rsidRPr="003C27E4">
              <w:rPr>
                <w:rFonts w:cstheme="minorHAnsi"/>
                <w:sz w:val="20"/>
                <w:szCs w:val="20"/>
                <w:lang w:val="mk-MK"/>
              </w:rPr>
              <w:t>1.621.400</w:t>
            </w:r>
            <w:r w:rsidRPr="003C27E4">
              <w:rPr>
                <w:rFonts w:cstheme="minorHAnsi"/>
                <w:sz w:val="20"/>
                <w:szCs w:val="20"/>
              </w:rPr>
              <w:t>MKD</w:t>
            </w:r>
          </w:p>
        </w:tc>
        <w:tc>
          <w:tcPr>
            <w:tcW w:w="2636" w:type="dxa"/>
          </w:tcPr>
          <w:p w14:paraId="71CE97A7" w14:textId="77777777" w:rsidR="002E256F" w:rsidRPr="003C27E4" w:rsidRDefault="002E256F" w:rsidP="002E256F">
            <w:pPr>
              <w:spacing w:after="0" w:line="240" w:lineRule="auto"/>
              <w:jc w:val="center"/>
              <w:rPr>
                <w:rFonts w:cstheme="minorHAnsi"/>
                <w:sz w:val="20"/>
                <w:szCs w:val="20"/>
              </w:rPr>
            </w:pPr>
            <w:r w:rsidRPr="003C27E4">
              <w:rPr>
                <w:rFonts w:cstheme="minorHAnsi"/>
                <w:sz w:val="20"/>
                <w:szCs w:val="20"/>
              </w:rPr>
              <w:t>Policy analysis:</w:t>
            </w:r>
          </w:p>
          <w:p w14:paraId="1D9CD416" w14:textId="77777777" w:rsidR="002E256F" w:rsidRPr="003C27E4" w:rsidRDefault="002E256F" w:rsidP="002E256F">
            <w:pPr>
              <w:spacing w:after="0" w:line="240" w:lineRule="auto"/>
              <w:jc w:val="center"/>
              <w:rPr>
                <w:rFonts w:cstheme="minorHAnsi"/>
                <w:sz w:val="20"/>
                <w:szCs w:val="20"/>
              </w:rPr>
            </w:pPr>
            <w:r w:rsidRPr="003C27E4">
              <w:rPr>
                <w:rFonts w:cstheme="minorHAnsi"/>
                <w:sz w:val="20"/>
                <w:szCs w:val="20"/>
              </w:rPr>
              <w:t xml:space="preserve"> available in print, only on demand</w:t>
            </w:r>
          </w:p>
          <w:p w14:paraId="2481118E" w14:textId="77777777" w:rsidR="008003EC" w:rsidRPr="003C27E4" w:rsidRDefault="008003EC" w:rsidP="008003EC">
            <w:pPr>
              <w:spacing w:after="0" w:line="240" w:lineRule="auto"/>
              <w:jc w:val="center"/>
              <w:rPr>
                <w:rFonts w:cstheme="minorHAnsi"/>
                <w:sz w:val="20"/>
                <w:szCs w:val="20"/>
              </w:rPr>
            </w:pPr>
          </w:p>
        </w:tc>
      </w:tr>
      <w:tr w:rsidR="00E973AD" w:rsidRPr="003C27E4" w14:paraId="5E87BDF3" w14:textId="77777777" w:rsidTr="00401721">
        <w:trPr>
          <w:trHeight w:val="434"/>
          <w:jc w:val="center"/>
        </w:trPr>
        <w:tc>
          <w:tcPr>
            <w:tcW w:w="2032" w:type="dxa"/>
          </w:tcPr>
          <w:p w14:paraId="28EDA18A" w14:textId="77777777" w:rsidR="00890A6F" w:rsidRPr="003C27E4" w:rsidRDefault="00890A6F" w:rsidP="00E973AD">
            <w:pPr>
              <w:rPr>
                <w:rFonts w:cstheme="minorHAnsi"/>
                <w:sz w:val="20"/>
                <w:szCs w:val="20"/>
              </w:rPr>
            </w:pPr>
            <w:r w:rsidRPr="003C27E4">
              <w:rPr>
                <w:rFonts w:cstheme="minorHAnsi"/>
                <w:sz w:val="20"/>
                <w:szCs w:val="20"/>
              </w:rPr>
              <w:t>Innovation in Education: Intersecting Sciences and Humanities</w:t>
            </w:r>
          </w:p>
          <w:p w14:paraId="3F5AF310" w14:textId="77777777" w:rsidR="00E973AD" w:rsidRPr="003C27E4" w:rsidRDefault="00E973AD" w:rsidP="00E973AD">
            <w:pPr>
              <w:rPr>
                <w:rFonts w:cstheme="minorHAnsi"/>
                <w:sz w:val="20"/>
                <w:szCs w:val="20"/>
                <w:lang w:val="mk-MK"/>
              </w:rPr>
            </w:pPr>
            <w:r w:rsidRPr="003C27E4">
              <w:rPr>
                <w:rFonts w:cstheme="minorHAnsi"/>
                <w:sz w:val="20"/>
                <w:szCs w:val="20"/>
                <w:lang w:val="mk-MK"/>
              </w:rPr>
              <w:t xml:space="preserve"> </w:t>
            </w:r>
          </w:p>
        </w:tc>
        <w:tc>
          <w:tcPr>
            <w:tcW w:w="2050" w:type="dxa"/>
          </w:tcPr>
          <w:p w14:paraId="1F2B950A" w14:textId="77777777" w:rsidR="00E973AD" w:rsidRPr="003C27E4" w:rsidRDefault="00736491" w:rsidP="00736491">
            <w:pPr>
              <w:rPr>
                <w:rFonts w:cstheme="minorHAnsi"/>
                <w:sz w:val="20"/>
                <w:szCs w:val="20"/>
              </w:rPr>
            </w:pPr>
            <w:r w:rsidRPr="003C27E4">
              <w:rPr>
                <w:rFonts w:cstheme="minorHAnsi"/>
                <w:sz w:val="20"/>
                <w:szCs w:val="20"/>
              </w:rPr>
              <w:t>The project promotes the concept of interdisciplinarity in the curricula of higher education i</w:t>
            </w:r>
            <w:r w:rsidR="00552DD6" w:rsidRPr="003C27E4">
              <w:rPr>
                <w:rFonts w:cstheme="minorHAnsi"/>
                <w:sz w:val="20"/>
                <w:szCs w:val="20"/>
              </w:rPr>
              <w:t>nstitutions in Southeast Europe</w:t>
            </w:r>
            <w:r w:rsidRPr="003C27E4">
              <w:rPr>
                <w:rFonts w:cstheme="minorHAnsi"/>
                <w:sz w:val="20"/>
                <w:szCs w:val="20"/>
              </w:rPr>
              <w:t xml:space="preserve"> </w:t>
            </w:r>
          </w:p>
        </w:tc>
        <w:tc>
          <w:tcPr>
            <w:tcW w:w="993" w:type="dxa"/>
          </w:tcPr>
          <w:p w14:paraId="66016D82" w14:textId="77777777" w:rsidR="00782ACD" w:rsidRPr="003C27E4" w:rsidRDefault="00782ACD" w:rsidP="00782ACD">
            <w:pPr>
              <w:rPr>
                <w:rFonts w:cstheme="minorHAnsi"/>
                <w:sz w:val="20"/>
                <w:szCs w:val="20"/>
                <w:lang w:val="mk-MK"/>
              </w:rPr>
            </w:pPr>
            <w:r w:rsidRPr="003C27E4">
              <w:rPr>
                <w:rFonts w:cstheme="minorHAnsi"/>
                <w:sz w:val="20"/>
                <w:szCs w:val="20"/>
              </w:rPr>
              <w:t>October 1,</w:t>
            </w:r>
            <w:r w:rsidRPr="003C27E4">
              <w:rPr>
                <w:rFonts w:cstheme="minorHAnsi"/>
                <w:sz w:val="20"/>
                <w:szCs w:val="20"/>
                <w:lang w:val="mk-MK"/>
              </w:rPr>
              <w:t xml:space="preserve"> 2018</w:t>
            </w:r>
          </w:p>
          <w:p w14:paraId="5FD2FC00" w14:textId="77777777" w:rsidR="00782ACD" w:rsidRPr="003C27E4" w:rsidRDefault="00782ACD" w:rsidP="00782ACD">
            <w:pPr>
              <w:rPr>
                <w:rFonts w:cstheme="minorHAnsi"/>
                <w:sz w:val="20"/>
                <w:szCs w:val="20"/>
                <w:lang w:val="mk-MK"/>
              </w:rPr>
            </w:pPr>
          </w:p>
          <w:p w14:paraId="3C1A7BCB" w14:textId="77777777" w:rsidR="00E973AD" w:rsidRPr="003C27E4" w:rsidRDefault="00782ACD" w:rsidP="00782ACD">
            <w:pPr>
              <w:rPr>
                <w:rFonts w:cstheme="minorHAnsi"/>
                <w:sz w:val="20"/>
                <w:szCs w:val="20"/>
              </w:rPr>
            </w:pPr>
            <w:r w:rsidRPr="003C27E4">
              <w:rPr>
                <w:rFonts w:cstheme="minorHAnsi"/>
                <w:sz w:val="20"/>
                <w:szCs w:val="20"/>
              </w:rPr>
              <w:t xml:space="preserve">September 30, </w:t>
            </w:r>
            <w:r w:rsidRPr="003C27E4">
              <w:rPr>
                <w:rFonts w:cstheme="minorHAnsi"/>
                <w:sz w:val="20"/>
                <w:szCs w:val="20"/>
                <w:lang w:val="mk-MK"/>
              </w:rPr>
              <w:t>2020</w:t>
            </w:r>
          </w:p>
        </w:tc>
        <w:tc>
          <w:tcPr>
            <w:tcW w:w="1134" w:type="dxa"/>
          </w:tcPr>
          <w:p w14:paraId="5F0BF4E2" w14:textId="77777777" w:rsidR="00E973AD" w:rsidRPr="003C27E4" w:rsidRDefault="00B25770" w:rsidP="00E973AD">
            <w:pPr>
              <w:rPr>
                <w:rFonts w:eastAsia="Times New Roman" w:cstheme="minorHAnsi"/>
                <w:sz w:val="20"/>
                <w:szCs w:val="20"/>
                <w:lang w:val="mk-MK"/>
              </w:rPr>
            </w:pPr>
            <w:r w:rsidRPr="003C27E4">
              <w:rPr>
                <w:rFonts w:cstheme="minorHAnsi"/>
                <w:sz w:val="20"/>
                <w:szCs w:val="20"/>
                <w:lang w:eastAsia="ar-SA"/>
              </w:rPr>
              <w:t xml:space="preserve">National Agency for European Educational Programs and Mobility, KA </w:t>
            </w:r>
            <w:r w:rsidR="00E973AD" w:rsidRPr="003C27E4">
              <w:rPr>
                <w:rFonts w:cstheme="minorHAnsi"/>
                <w:sz w:val="20"/>
                <w:szCs w:val="20"/>
                <w:lang w:val="mk-MK" w:eastAsia="ar-SA"/>
              </w:rPr>
              <w:t>203</w:t>
            </w:r>
          </w:p>
        </w:tc>
        <w:tc>
          <w:tcPr>
            <w:tcW w:w="1134" w:type="dxa"/>
          </w:tcPr>
          <w:p w14:paraId="68BE6FA5" w14:textId="77777777" w:rsidR="00E973AD" w:rsidRPr="003C27E4" w:rsidRDefault="00E973AD" w:rsidP="00782ACD">
            <w:pPr>
              <w:jc w:val="center"/>
              <w:rPr>
                <w:rFonts w:cstheme="minorHAnsi"/>
                <w:sz w:val="20"/>
                <w:szCs w:val="20"/>
              </w:rPr>
            </w:pPr>
            <w:r w:rsidRPr="003C27E4">
              <w:rPr>
                <w:rFonts w:cstheme="minorHAnsi"/>
                <w:sz w:val="20"/>
                <w:szCs w:val="20"/>
                <w:lang w:val="mk-MK"/>
              </w:rPr>
              <w:t xml:space="preserve">152.647 </w:t>
            </w:r>
            <w:r w:rsidR="00782ACD" w:rsidRPr="003C27E4">
              <w:rPr>
                <w:rFonts w:cstheme="minorHAnsi"/>
                <w:sz w:val="20"/>
                <w:szCs w:val="20"/>
              </w:rPr>
              <w:t>EUR</w:t>
            </w:r>
          </w:p>
        </w:tc>
        <w:tc>
          <w:tcPr>
            <w:tcW w:w="2636" w:type="dxa"/>
          </w:tcPr>
          <w:p w14:paraId="6CCDFC35" w14:textId="0FB2FE6B" w:rsidR="00E973AD" w:rsidRPr="003C27E4" w:rsidRDefault="00D953DB" w:rsidP="00D953DB">
            <w:pPr>
              <w:rPr>
                <w:rFonts w:cstheme="minorHAnsi"/>
                <w:sz w:val="20"/>
                <w:szCs w:val="20"/>
              </w:rPr>
            </w:pPr>
            <w:r w:rsidRPr="003C27E4">
              <w:rPr>
                <w:rFonts w:cstheme="minorHAnsi"/>
                <w:sz w:val="20"/>
                <w:szCs w:val="20"/>
              </w:rPr>
              <w:t xml:space="preserve">Online conference “Innovation in Education: Intersecting Sciences and Humanities”, </w:t>
            </w:r>
            <w:r w:rsidR="000857EF" w:rsidRPr="003C27E4">
              <w:rPr>
                <w:rStyle w:val="Hyperlink"/>
                <w:rFonts w:cstheme="minorHAnsi"/>
                <w:color w:val="auto"/>
                <w:sz w:val="20"/>
                <w:szCs w:val="20"/>
                <w:u w:val="none"/>
              </w:rPr>
              <w:t>November</w:t>
            </w:r>
            <w:r w:rsidR="000857EF" w:rsidRPr="003C27E4">
              <w:t xml:space="preserve"> </w:t>
            </w:r>
            <w:hyperlink r:id="rId55" w:history="1">
              <w:r w:rsidR="00D4169E" w:rsidRPr="003C27E4">
                <w:rPr>
                  <w:rStyle w:val="Hyperlink"/>
                  <w:rFonts w:cstheme="minorHAnsi"/>
                  <w:color w:val="auto"/>
                  <w:sz w:val="20"/>
                  <w:szCs w:val="20"/>
                  <w:u w:val="none"/>
                </w:rPr>
                <w:t>19-20</w:t>
              </w:r>
            </w:hyperlink>
            <w:r w:rsidR="00D4169E" w:rsidRPr="003C27E4">
              <w:rPr>
                <w:rStyle w:val="Hyperlink"/>
                <w:rFonts w:cstheme="minorHAnsi"/>
                <w:color w:val="auto"/>
                <w:sz w:val="20"/>
                <w:szCs w:val="20"/>
                <w:u w:val="none"/>
              </w:rPr>
              <w:t>, 2020</w:t>
            </w:r>
            <w:r w:rsidRPr="003C27E4">
              <w:rPr>
                <w:rFonts w:cstheme="minorHAnsi"/>
                <w:sz w:val="20"/>
                <w:szCs w:val="20"/>
              </w:rPr>
              <w:t xml:space="preserve"> </w:t>
            </w:r>
          </w:p>
          <w:p w14:paraId="35517358" w14:textId="12F96289" w:rsidR="006D767B" w:rsidRPr="003C27E4" w:rsidRDefault="006D767B" w:rsidP="006D767B">
            <w:pPr>
              <w:spacing w:after="0" w:line="240" w:lineRule="auto"/>
              <w:rPr>
                <w:rFonts w:eastAsia="Times New Roman" w:cstheme="minorHAnsi"/>
                <w:sz w:val="20"/>
                <w:szCs w:val="20"/>
              </w:rPr>
            </w:pPr>
            <w:r w:rsidRPr="003C27E4">
              <w:rPr>
                <w:rFonts w:cstheme="minorHAnsi"/>
                <w:sz w:val="20"/>
                <w:szCs w:val="20"/>
              </w:rPr>
              <w:t xml:space="preserve">Developing four curriculums: </w:t>
            </w:r>
            <w:r w:rsidR="00AC1B38" w:rsidRPr="003C27E4">
              <w:rPr>
                <w:rFonts w:eastAsia="Times New Roman" w:cstheme="minorHAnsi"/>
                <w:sz w:val="20"/>
                <w:szCs w:val="20"/>
              </w:rPr>
              <w:t xml:space="preserve">Curriculum 1: </w:t>
            </w:r>
            <w:r w:rsidRPr="003C27E4">
              <w:rPr>
                <w:rFonts w:eastAsia="Times New Roman" w:cstheme="minorHAnsi"/>
                <w:sz w:val="20"/>
                <w:szCs w:val="20"/>
              </w:rPr>
              <w:t>“</w:t>
            </w:r>
            <w:proofErr w:type="spellStart"/>
            <w:r w:rsidRPr="003C27E4">
              <w:rPr>
                <w:rFonts w:eastAsia="Times New Roman" w:cstheme="minorHAnsi"/>
                <w:sz w:val="20"/>
                <w:szCs w:val="20"/>
              </w:rPr>
              <w:t>Posthumanities</w:t>
            </w:r>
            <w:proofErr w:type="spellEnd"/>
            <w:r w:rsidRPr="003C27E4">
              <w:rPr>
                <w:rFonts w:eastAsia="Times New Roman" w:cstheme="minorHAnsi"/>
                <w:sz w:val="20"/>
                <w:szCs w:val="20"/>
              </w:rPr>
              <w:t xml:space="preserve"> and Cognitive Science”</w:t>
            </w:r>
          </w:p>
          <w:p w14:paraId="10C2B4A3" w14:textId="0445D4CD" w:rsidR="006D767B" w:rsidRPr="003C27E4" w:rsidRDefault="006D767B" w:rsidP="006D767B">
            <w:pPr>
              <w:spacing w:after="0" w:line="240" w:lineRule="auto"/>
              <w:rPr>
                <w:rFonts w:eastAsia="Times New Roman" w:cstheme="minorHAnsi"/>
                <w:sz w:val="20"/>
                <w:szCs w:val="20"/>
              </w:rPr>
            </w:pPr>
            <w:r w:rsidRPr="003C27E4">
              <w:rPr>
                <w:rFonts w:eastAsia="Times New Roman" w:cstheme="minorHAnsi"/>
                <w:sz w:val="20"/>
                <w:szCs w:val="20"/>
              </w:rPr>
              <w:t>Curriculum 2</w:t>
            </w:r>
            <w:r w:rsidR="00AC1B38" w:rsidRPr="003C27E4">
              <w:rPr>
                <w:rFonts w:eastAsia="Times New Roman" w:cstheme="minorHAnsi"/>
                <w:sz w:val="20"/>
                <w:szCs w:val="20"/>
              </w:rPr>
              <w:t>:</w:t>
            </w:r>
            <w:r w:rsidRPr="003C27E4">
              <w:rPr>
                <w:rFonts w:eastAsia="Times New Roman" w:cstheme="minorHAnsi"/>
                <w:sz w:val="20"/>
                <w:szCs w:val="20"/>
              </w:rPr>
              <w:t xml:space="preserve"> “Technology and Liberal Arts”</w:t>
            </w:r>
          </w:p>
          <w:p w14:paraId="18989780" w14:textId="06016457" w:rsidR="006D767B" w:rsidRPr="003C27E4" w:rsidRDefault="006D767B" w:rsidP="006D767B">
            <w:pPr>
              <w:spacing w:after="0" w:line="240" w:lineRule="auto"/>
              <w:rPr>
                <w:rFonts w:cstheme="minorHAnsi"/>
                <w:sz w:val="20"/>
                <w:szCs w:val="20"/>
              </w:rPr>
            </w:pPr>
            <w:r w:rsidRPr="003C27E4">
              <w:rPr>
                <w:rFonts w:eastAsia="Times New Roman" w:cstheme="minorHAnsi"/>
                <w:sz w:val="20"/>
                <w:szCs w:val="20"/>
              </w:rPr>
              <w:t>Curriculum 3</w:t>
            </w:r>
            <w:r w:rsidR="00AC1B38" w:rsidRPr="003C27E4">
              <w:rPr>
                <w:rFonts w:eastAsia="Times New Roman" w:cstheme="minorHAnsi"/>
                <w:sz w:val="20"/>
                <w:szCs w:val="20"/>
              </w:rPr>
              <w:t>:</w:t>
            </w:r>
            <w:r w:rsidRPr="003C27E4">
              <w:rPr>
                <w:rFonts w:eastAsia="Times New Roman" w:cstheme="minorHAnsi"/>
                <w:sz w:val="20"/>
                <w:szCs w:val="20"/>
              </w:rPr>
              <w:t xml:space="preserve"> “</w:t>
            </w:r>
            <w:r w:rsidRPr="003C27E4">
              <w:rPr>
                <w:rFonts w:cstheme="minorHAnsi"/>
                <w:sz w:val="20"/>
                <w:szCs w:val="20"/>
              </w:rPr>
              <w:t>Body, Technology and Gender”</w:t>
            </w:r>
          </w:p>
          <w:p w14:paraId="30F8CB83" w14:textId="7E7302FE" w:rsidR="006D767B" w:rsidRPr="003C27E4" w:rsidRDefault="006D767B" w:rsidP="006D767B">
            <w:pPr>
              <w:spacing w:after="0" w:line="240" w:lineRule="auto"/>
              <w:rPr>
                <w:rFonts w:eastAsia="Times New Roman" w:cstheme="minorHAnsi"/>
                <w:sz w:val="20"/>
                <w:szCs w:val="20"/>
              </w:rPr>
            </w:pPr>
            <w:r w:rsidRPr="003C27E4">
              <w:rPr>
                <w:rFonts w:cstheme="minorHAnsi"/>
                <w:sz w:val="20"/>
                <w:szCs w:val="20"/>
              </w:rPr>
              <w:t>Curriculum 4</w:t>
            </w:r>
            <w:r w:rsidR="00AC1B38" w:rsidRPr="003C27E4">
              <w:rPr>
                <w:rFonts w:cstheme="minorHAnsi"/>
                <w:sz w:val="20"/>
                <w:szCs w:val="20"/>
              </w:rPr>
              <w:t>:</w:t>
            </w:r>
            <w:r w:rsidRPr="003C27E4">
              <w:rPr>
                <w:rFonts w:cstheme="minorHAnsi"/>
                <w:sz w:val="20"/>
                <w:szCs w:val="20"/>
              </w:rPr>
              <w:t xml:space="preserve"> “Parahuman: </w:t>
            </w:r>
            <w:proofErr w:type="spellStart"/>
            <w:r w:rsidRPr="003C27E4">
              <w:rPr>
                <w:rFonts w:cstheme="minorHAnsi"/>
                <w:sz w:val="20"/>
                <w:szCs w:val="20"/>
              </w:rPr>
              <w:t>Transversalizing</w:t>
            </w:r>
            <w:proofErr w:type="spellEnd"/>
            <w:r w:rsidRPr="003C27E4">
              <w:rPr>
                <w:rFonts w:cstheme="minorHAnsi"/>
                <w:sz w:val="20"/>
                <w:szCs w:val="20"/>
              </w:rPr>
              <w:t xml:space="preserve"> Education</w:t>
            </w:r>
          </w:p>
          <w:p w14:paraId="53A43B67" w14:textId="77777777" w:rsidR="00D655FF" w:rsidRPr="003C27E4" w:rsidRDefault="00D655FF" w:rsidP="00D953DB">
            <w:pPr>
              <w:rPr>
                <w:rFonts w:cstheme="minorHAnsi"/>
                <w:sz w:val="20"/>
                <w:szCs w:val="20"/>
              </w:rPr>
            </w:pPr>
          </w:p>
        </w:tc>
      </w:tr>
      <w:tr w:rsidR="00111EC2" w:rsidRPr="003C27E4" w14:paraId="508D28EF" w14:textId="77777777" w:rsidTr="00401721">
        <w:trPr>
          <w:trHeight w:val="434"/>
          <w:jc w:val="center"/>
        </w:trPr>
        <w:tc>
          <w:tcPr>
            <w:tcW w:w="2032" w:type="dxa"/>
          </w:tcPr>
          <w:p w14:paraId="188F03D3" w14:textId="77777777" w:rsidR="00111EC2" w:rsidRPr="003C27E4" w:rsidRDefault="00111EC2" w:rsidP="00111EC2">
            <w:pPr>
              <w:rPr>
                <w:rFonts w:cstheme="minorHAnsi"/>
                <w:sz w:val="20"/>
                <w:szCs w:val="20"/>
              </w:rPr>
            </w:pPr>
            <w:r w:rsidRPr="003C27E4">
              <w:rPr>
                <w:rFonts w:cstheme="minorHAnsi"/>
                <w:sz w:val="20"/>
                <w:szCs w:val="20"/>
              </w:rPr>
              <w:t xml:space="preserve">Cooperation Between Political Parties and CSO’s: Reducing the Asymmetric Power of the Executive Branch </w:t>
            </w:r>
          </w:p>
        </w:tc>
        <w:tc>
          <w:tcPr>
            <w:tcW w:w="2050" w:type="dxa"/>
          </w:tcPr>
          <w:p w14:paraId="41926263" w14:textId="77777777" w:rsidR="00111EC2" w:rsidRPr="003C27E4" w:rsidRDefault="00111EC2" w:rsidP="00111EC2">
            <w:pPr>
              <w:rPr>
                <w:rFonts w:cstheme="minorHAnsi"/>
                <w:sz w:val="20"/>
                <w:szCs w:val="20"/>
              </w:rPr>
            </w:pPr>
            <w:r w:rsidRPr="003C27E4">
              <w:rPr>
                <w:rFonts w:cstheme="minorHAnsi"/>
                <w:sz w:val="20"/>
                <w:szCs w:val="20"/>
              </w:rPr>
              <w:t>Engage the political parties in a wide debate on models of culture of parliamentary dialogue and debate seeking to overcome political polarization in the country</w:t>
            </w:r>
          </w:p>
        </w:tc>
        <w:tc>
          <w:tcPr>
            <w:tcW w:w="993" w:type="dxa"/>
          </w:tcPr>
          <w:p w14:paraId="27D5344D" w14:textId="77777777" w:rsidR="00111EC2" w:rsidRPr="003C27E4" w:rsidRDefault="00111EC2" w:rsidP="00111EC2">
            <w:pPr>
              <w:rPr>
                <w:rFonts w:cstheme="minorHAnsi"/>
                <w:sz w:val="20"/>
                <w:szCs w:val="20"/>
              </w:rPr>
            </w:pPr>
            <w:r w:rsidRPr="003C27E4">
              <w:rPr>
                <w:rFonts w:cstheme="minorHAnsi"/>
                <w:sz w:val="20"/>
                <w:szCs w:val="20"/>
              </w:rPr>
              <w:t>October 1, 2018</w:t>
            </w:r>
          </w:p>
          <w:p w14:paraId="39443AA0" w14:textId="77777777" w:rsidR="00111EC2" w:rsidRPr="003C27E4" w:rsidRDefault="00111EC2" w:rsidP="00111EC2">
            <w:pPr>
              <w:rPr>
                <w:rFonts w:cstheme="minorHAnsi"/>
                <w:sz w:val="20"/>
                <w:szCs w:val="20"/>
              </w:rPr>
            </w:pPr>
          </w:p>
          <w:p w14:paraId="0989DF00" w14:textId="77777777" w:rsidR="00111EC2" w:rsidRPr="003C27E4" w:rsidRDefault="00111EC2" w:rsidP="00111EC2">
            <w:pPr>
              <w:rPr>
                <w:rFonts w:cstheme="minorHAnsi"/>
                <w:sz w:val="20"/>
                <w:szCs w:val="20"/>
              </w:rPr>
            </w:pPr>
            <w:r w:rsidRPr="003C27E4">
              <w:rPr>
                <w:rFonts w:cstheme="minorHAnsi"/>
                <w:sz w:val="20"/>
                <w:szCs w:val="20"/>
              </w:rPr>
              <w:t>September 30, 2019</w:t>
            </w:r>
          </w:p>
        </w:tc>
        <w:tc>
          <w:tcPr>
            <w:tcW w:w="1134" w:type="dxa"/>
          </w:tcPr>
          <w:p w14:paraId="093CB26F" w14:textId="77777777" w:rsidR="00111EC2" w:rsidRPr="003C27E4" w:rsidRDefault="00111EC2" w:rsidP="00111EC2">
            <w:pPr>
              <w:rPr>
                <w:rFonts w:cstheme="minorHAnsi"/>
                <w:sz w:val="20"/>
                <w:szCs w:val="20"/>
              </w:rPr>
            </w:pPr>
            <w:r w:rsidRPr="003C27E4">
              <w:rPr>
                <w:rFonts w:cstheme="minorHAnsi"/>
                <w:sz w:val="20"/>
                <w:szCs w:val="20"/>
              </w:rPr>
              <w:t>National Endowment for Democracy</w:t>
            </w:r>
          </w:p>
        </w:tc>
        <w:tc>
          <w:tcPr>
            <w:tcW w:w="1134" w:type="dxa"/>
          </w:tcPr>
          <w:p w14:paraId="7895FEF9" w14:textId="77777777" w:rsidR="00111EC2" w:rsidRPr="003C27E4" w:rsidRDefault="00111EC2" w:rsidP="00111EC2">
            <w:pPr>
              <w:rPr>
                <w:rFonts w:cstheme="minorHAnsi"/>
                <w:sz w:val="20"/>
                <w:szCs w:val="20"/>
              </w:rPr>
            </w:pPr>
            <w:r w:rsidRPr="003C27E4">
              <w:rPr>
                <w:rFonts w:cstheme="minorHAnsi"/>
                <w:sz w:val="20"/>
                <w:szCs w:val="20"/>
              </w:rPr>
              <w:t xml:space="preserve"> 45.000 USD</w:t>
            </w:r>
          </w:p>
        </w:tc>
        <w:tc>
          <w:tcPr>
            <w:tcW w:w="2636" w:type="dxa"/>
          </w:tcPr>
          <w:p w14:paraId="2D638E92" w14:textId="77777777" w:rsidR="001F0232" w:rsidRPr="003C27E4" w:rsidRDefault="001F0232" w:rsidP="00111EC2">
            <w:pPr>
              <w:spacing w:after="0" w:line="240" w:lineRule="auto"/>
              <w:jc w:val="center"/>
              <w:rPr>
                <w:rFonts w:cstheme="minorHAnsi"/>
                <w:sz w:val="20"/>
                <w:szCs w:val="20"/>
              </w:rPr>
            </w:pPr>
            <w:r w:rsidRPr="003C27E4">
              <w:rPr>
                <w:rFonts w:cstheme="minorHAnsi"/>
                <w:sz w:val="20"/>
                <w:szCs w:val="20"/>
              </w:rPr>
              <w:t xml:space="preserve">Policy study “Polarization as Means of Populist Governance and How to Overcome it”, available at: </w:t>
            </w:r>
          </w:p>
          <w:p w14:paraId="5F61311B" w14:textId="77777777" w:rsidR="000A6766" w:rsidRPr="003C27E4" w:rsidRDefault="000A6766" w:rsidP="00111EC2">
            <w:pPr>
              <w:spacing w:after="0" w:line="240" w:lineRule="auto"/>
              <w:jc w:val="center"/>
              <w:rPr>
                <w:rFonts w:cstheme="minorHAnsi"/>
                <w:sz w:val="20"/>
                <w:szCs w:val="20"/>
              </w:rPr>
            </w:pPr>
          </w:p>
          <w:p w14:paraId="2EA5D03F" w14:textId="77777777" w:rsidR="00111EC2" w:rsidRPr="003C27E4" w:rsidRDefault="001F0232" w:rsidP="00111EC2">
            <w:pPr>
              <w:spacing w:after="0" w:line="240" w:lineRule="auto"/>
              <w:jc w:val="center"/>
              <w:rPr>
                <w:rFonts w:cstheme="minorHAnsi"/>
                <w:sz w:val="20"/>
                <w:szCs w:val="20"/>
              </w:rPr>
            </w:pPr>
            <w:hyperlink r:id="rId56" w:history="1">
              <w:r w:rsidRPr="003C27E4">
                <w:rPr>
                  <w:rStyle w:val="Hyperlink"/>
                  <w:rFonts w:cstheme="minorHAnsi"/>
                  <w:sz w:val="20"/>
                  <w:szCs w:val="20"/>
                </w:rPr>
                <w:t>http://www.isshs.edu.mk/wp-content/uploads/2019/10/Polarization-as-Means-of-Populist-Governance-and-How-to-Overcome-It.pdf</w:t>
              </w:r>
            </w:hyperlink>
          </w:p>
          <w:p w14:paraId="2A32C8E5" w14:textId="77777777" w:rsidR="00353F06" w:rsidRPr="003C27E4" w:rsidRDefault="00353F06" w:rsidP="00111EC2">
            <w:pPr>
              <w:spacing w:after="0" w:line="240" w:lineRule="auto"/>
              <w:jc w:val="center"/>
              <w:rPr>
                <w:rFonts w:cstheme="minorHAnsi"/>
                <w:sz w:val="20"/>
                <w:szCs w:val="20"/>
              </w:rPr>
            </w:pPr>
          </w:p>
          <w:p w14:paraId="6510913D" w14:textId="59C8EEB4" w:rsidR="00353F06" w:rsidRPr="003C27E4" w:rsidRDefault="007D393B" w:rsidP="007D393B">
            <w:pPr>
              <w:spacing w:after="0" w:line="240" w:lineRule="auto"/>
              <w:jc w:val="center"/>
              <w:rPr>
                <w:rStyle w:val="Hyperlink"/>
                <w:rFonts w:cstheme="minorHAnsi"/>
                <w:sz w:val="20"/>
                <w:szCs w:val="20"/>
              </w:rPr>
            </w:pPr>
            <w:r w:rsidRPr="003C27E4">
              <w:rPr>
                <w:rFonts w:cstheme="minorHAnsi"/>
                <w:sz w:val="20"/>
                <w:szCs w:val="20"/>
              </w:rPr>
              <w:t>Policy brief “Transitional Justice as Method of Healing a Polarized Society”, available at</w:t>
            </w:r>
            <w:r w:rsidR="00353F06" w:rsidRPr="003C27E4">
              <w:rPr>
                <w:rFonts w:cstheme="minorHAnsi"/>
                <w:sz w:val="20"/>
                <w:szCs w:val="20"/>
                <w:lang w:val="mk-MK"/>
              </w:rPr>
              <w:t xml:space="preserve">: </w:t>
            </w:r>
            <w:r w:rsidR="004F51C1">
              <w:fldChar w:fldCharType="begin"/>
            </w:r>
            <w:r w:rsidR="004F51C1">
              <w:instrText>HYPERLINK "http://www.isshs.edu.mk/wp-content/uploads/2018/12/Transitional-Justice-as-Method-of-Healing-a-Polarized-Society.pdf"</w:instrText>
            </w:r>
            <w:r w:rsidR="004F51C1">
              <w:fldChar w:fldCharType="separate"/>
            </w:r>
            <w:r w:rsidR="004F51C1" w:rsidRPr="003C27E4">
              <w:rPr>
                <w:rStyle w:val="Hyperlink"/>
                <w:rFonts w:cstheme="minorHAnsi"/>
                <w:sz w:val="20"/>
                <w:szCs w:val="20"/>
              </w:rPr>
              <w:t>http://www.isshs.edu.mk/wp</w:t>
            </w:r>
            <w:r w:rsidR="004F51C1" w:rsidRPr="003C27E4">
              <w:rPr>
                <w:rStyle w:val="Hyperlink"/>
                <w:rFonts w:cstheme="minorHAnsi"/>
                <w:sz w:val="20"/>
                <w:szCs w:val="20"/>
              </w:rPr>
              <w:lastRenderedPageBreak/>
              <w:t>-content/uploads/2018/12/Transitional-Justice-as-Method-of-Healing-a-Polarized-Society.pdf</w:t>
            </w:r>
            <w:r w:rsidR="004F51C1">
              <w:fldChar w:fldCharType="end"/>
            </w:r>
          </w:p>
          <w:p w14:paraId="0C7A506D" w14:textId="77777777" w:rsidR="00094F84" w:rsidRPr="003C27E4" w:rsidRDefault="00094F84" w:rsidP="007D393B">
            <w:pPr>
              <w:spacing w:after="0" w:line="240" w:lineRule="auto"/>
              <w:jc w:val="center"/>
              <w:rPr>
                <w:rStyle w:val="Hyperlink"/>
                <w:rFonts w:cstheme="minorHAnsi"/>
                <w:sz w:val="20"/>
                <w:szCs w:val="20"/>
              </w:rPr>
            </w:pPr>
          </w:p>
          <w:p w14:paraId="4DD56021" w14:textId="6A40ACE3" w:rsidR="00094F84" w:rsidRPr="003C27E4" w:rsidRDefault="00094F84" w:rsidP="00094F84">
            <w:pPr>
              <w:spacing w:after="0" w:line="240" w:lineRule="auto"/>
              <w:jc w:val="center"/>
              <w:rPr>
                <w:rFonts w:cstheme="minorHAnsi"/>
                <w:sz w:val="20"/>
                <w:szCs w:val="20"/>
              </w:rPr>
            </w:pPr>
            <w:r w:rsidRPr="003C27E4">
              <w:rPr>
                <w:rFonts w:cstheme="minorHAnsi"/>
                <w:sz w:val="20"/>
                <w:szCs w:val="20"/>
              </w:rPr>
              <w:t>Debate</w:t>
            </w:r>
            <w:r w:rsidR="004442B0" w:rsidRPr="003C27E4">
              <w:rPr>
                <w:rFonts w:cstheme="minorHAnsi"/>
                <w:sz w:val="20"/>
                <w:szCs w:val="20"/>
                <w:lang w:val="mk-MK"/>
              </w:rPr>
              <w:t>:</w:t>
            </w:r>
            <w:r w:rsidRPr="003C27E4">
              <w:rPr>
                <w:rFonts w:cstheme="minorHAnsi"/>
                <w:sz w:val="20"/>
                <w:szCs w:val="20"/>
              </w:rPr>
              <w:t xml:space="preserve"> “Transitional Justice as a Way of Normalization and Democratization in a Post-Authoritarian Society,” December 10, 2018 </w:t>
            </w:r>
          </w:p>
          <w:p w14:paraId="0E5550B4" w14:textId="77777777" w:rsidR="00094F84" w:rsidRPr="003C27E4" w:rsidRDefault="00094F84" w:rsidP="00094F84">
            <w:pPr>
              <w:spacing w:after="0" w:line="240" w:lineRule="auto"/>
              <w:jc w:val="center"/>
              <w:rPr>
                <w:rFonts w:cstheme="minorHAnsi"/>
                <w:sz w:val="20"/>
                <w:szCs w:val="20"/>
              </w:rPr>
            </w:pPr>
          </w:p>
          <w:p w14:paraId="2558F5A8" w14:textId="12A0E7A9" w:rsidR="00094F84" w:rsidRPr="003C27E4" w:rsidRDefault="00A318D9" w:rsidP="00094F84">
            <w:pPr>
              <w:spacing w:after="0" w:line="240" w:lineRule="auto"/>
              <w:jc w:val="center"/>
              <w:rPr>
                <w:rFonts w:cstheme="minorHAnsi"/>
                <w:sz w:val="20"/>
                <w:szCs w:val="20"/>
              </w:rPr>
            </w:pPr>
            <w:r w:rsidRPr="003C27E4">
              <w:rPr>
                <w:rFonts w:cstheme="minorHAnsi"/>
                <w:sz w:val="20"/>
                <w:szCs w:val="20"/>
              </w:rPr>
              <w:t>Debate</w:t>
            </w:r>
            <w:r w:rsidRPr="003C27E4">
              <w:rPr>
                <w:rFonts w:cstheme="minorHAnsi"/>
                <w:sz w:val="20"/>
                <w:szCs w:val="20"/>
                <w:lang w:val="mk-MK"/>
              </w:rPr>
              <w:t xml:space="preserve">: </w:t>
            </w:r>
            <w:r w:rsidR="00094F84" w:rsidRPr="003C27E4">
              <w:rPr>
                <w:rFonts w:cstheme="minorHAnsi"/>
                <w:sz w:val="20"/>
                <w:szCs w:val="20"/>
              </w:rPr>
              <w:t>“Towards Depolarization of the Public Discourse,” January 23, 2019</w:t>
            </w:r>
          </w:p>
          <w:p w14:paraId="5B659A0E" w14:textId="77777777" w:rsidR="00601979" w:rsidRPr="003C27E4" w:rsidRDefault="00601979" w:rsidP="00094F84">
            <w:pPr>
              <w:spacing w:after="0" w:line="240" w:lineRule="auto"/>
              <w:jc w:val="center"/>
              <w:rPr>
                <w:rFonts w:cstheme="minorHAnsi"/>
                <w:sz w:val="20"/>
                <w:szCs w:val="20"/>
              </w:rPr>
            </w:pPr>
          </w:p>
          <w:p w14:paraId="742D1385" w14:textId="41E3E821" w:rsidR="00601979" w:rsidRPr="003C27E4" w:rsidRDefault="00601979" w:rsidP="00601979">
            <w:pPr>
              <w:spacing w:after="0" w:line="240" w:lineRule="auto"/>
              <w:jc w:val="center"/>
              <w:rPr>
                <w:rFonts w:cstheme="minorHAnsi"/>
                <w:sz w:val="20"/>
                <w:szCs w:val="20"/>
              </w:rPr>
            </w:pPr>
            <w:r w:rsidRPr="003C27E4">
              <w:rPr>
                <w:rFonts w:cstheme="minorHAnsi"/>
                <w:sz w:val="20"/>
                <w:szCs w:val="20"/>
              </w:rPr>
              <w:t>Promotion</w:t>
            </w:r>
            <w:r w:rsidR="00A318D9" w:rsidRPr="003C27E4">
              <w:rPr>
                <w:rFonts w:cstheme="minorHAnsi"/>
                <w:sz w:val="20"/>
                <w:szCs w:val="20"/>
                <w:lang w:val="mk-MK"/>
              </w:rPr>
              <w:t>:</w:t>
            </w:r>
            <w:r w:rsidRPr="003C27E4">
              <w:rPr>
                <w:rFonts w:cstheme="minorHAnsi"/>
                <w:sz w:val="20"/>
                <w:szCs w:val="20"/>
              </w:rPr>
              <w:t xml:space="preserve"> “Polarization as means of populist governance and how to overcome it: Analysis based on the Macedonian case of socio-political efforts to overcome ‘state-capture’ as chief means of governance”, October 17, 2019</w:t>
            </w:r>
          </w:p>
          <w:p w14:paraId="55E75563" w14:textId="77777777" w:rsidR="00601979" w:rsidRPr="003C27E4" w:rsidRDefault="00601979" w:rsidP="00601979">
            <w:pPr>
              <w:spacing w:after="0" w:line="240" w:lineRule="auto"/>
              <w:jc w:val="center"/>
              <w:rPr>
                <w:rFonts w:cstheme="minorHAnsi"/>
                <w:sz w:val="20"/>
                <w:szCs w:val="20"/>
              </w:rPr>
            </w:pPr>
          </w:p>
          <w:p w14:paraId="7951C205" w14:textId="7D95BDC0" w:rsidR="00601979" w:rsidRPr="003C27E4" w:rsidRDefault="00A318D9" w:rsidP="00601979">
            <w:pPr>
              <w:spacing w:after="0" w:line="240" w:lineRule="auto"/>
              <w:jc w:val="center"/>
              <w:rPr>
                <w:rFonts w:cstheme="minorHAnsi"/>
                <w:sz w:val="20"/>
                <w:szCs w:val="20"/>
              </w:rPr>
            </w:pPr>
            <w:r w:rsidRPr="003C27E4">
              <w:rPr>
                <w:rFonts w:cstheme="minorHAnsi"/>
                <w:sz w:val="20"/>
                <w:szCs w:val="20"/>
              </w:rPr>
              <w:t>Debate</w:t>
            </w:r>
            <w:r w:rsidRPr="003C27E4">
              <w:rPr>
                <w:rFonts w:cstheme="minorHAnsi"/>
                <w:sz w:val="20"/>
                <w:szCs w:val="20"/>
                <w:lang w:val="mk-MK"/>
              </w:rPr>
              <w:t>:</w:t>
            </w:r>
            <w:r w:rsidR="00D42DC1" w:rsidRPr="003C27E4">
              <w:rPr>
                <w:rFonts w:cstheme="minorHAnsi"/>
                <w:sz w:val="20"/>
                <w:szCs w:val="20"/>
                <w:lang w:val="mk-MK"/>
              </w:rPr>
              <w:t xml:space="preserve"> </w:t>
            </w:r>
            <w:r w:rsidR="00601979" w:rsidRPr="003C27E4">
              <w:rPr>
                <w:rFonts w:cstheme="minorHAnsi"/>
                <w:sz w:val="20"/>
                <w:szCs w:val="20"/>
              </w:rPr>
              <w:t>“Depolarization of the public discourse: The Macedonian invisible criteria for EU membership,” June 27, 2019</w:t>
            </w:r>
          </w:p>
        </w:tc>
      </w:tr>
      <w:tr w:rsidR="00111EC2" w:rsidRPr="003C27E4" w14:paraId="1EE07C97" w14:textId="77777777" w:rsidTr="00401721">
        <w:trPr>
          <w:trHeight w:val="434"/>
          <w:jc w:val="center"/>
        </w:trPr>
        <w:tc>
          <w:tcPr>
            <w:tcW w:w="2032" w:type="dxa"/>
          </w:tcPr>
          <w:p w14:paraId="5268410C" w14:textId="77777777" w:rsidR="00111EC2" w:rsidRPr="003C27E4" w:rsidRDefault="005A72AF" w:rsidP="00111EC2">
            <w:pPr>
              <w:rPr>
                <w:rFonts w:cstheme="minorHAnsi"/>
                <w:sz w:val="20"/>
                <w:szCs w:val="20"/>
              </w:rPr>
            </w:pPr>
            <w:r w:rsidRPr="003C27E4">
              <w:rPr>
                <w:rFonts w:cstheme="minorHAnsi"/>
                <w:sz w:val="20"/>
                <w:szCs w:val="20"/>
              </w:rPr>
              <w:lastRenderedPageBreak/>
              <w:t>Skopje 2014 – Info Center</w:t>
            </w:r>
          </w:p>
        </w:tc>
        <w:tc>
          <w:tcPr>
            <w:tcW w:w="2050" w:type="dxa"/>
          </w:tcPr>
          <w:p w14:paraId="04945C9A" w14:textId="77777777" w:rsidR="00111EC2" w:rsidRPr="003C27E4" w:rsidRDefault="009F6685" w:rsidP="00B10269">
            <w:pPr>
              <w:rPr>
                <w:rFonts w:cstheme="minorHAnsi"/>
                <w:sz w:val="20"/>
                <w:szCs w:val="20"/>
              </w:rPr>
            </w:pPr>
            <w:r w:rsidRPr="003C27E4">
              <w:rPr>
                <w:rFonts w:cstheme="minorHAnsi"/>
                <w:sz w:val="20"/>
                <w:szCs w:val="20"/>
              </w:rPr>
              <w:t>Developing several aspects of the "Skopje 2014" project by collecting quantitative and qualitative data, which will be used for the needs of the Museum of City of Skopje within the frameworks of the project "Skopje 2014 - Info Center</w:t>
            </w:r>
            <w:r w:rsidR="00B10269" w:rsidRPr="003C27E4">
              <w:rPr>
                <w:rFonts w:cstheme="minorHAnsi"/>
                <w:sz w:val="20"/>
                <w:szCs w:val="20"/>
              </w:rPr>
              <w:t>.</w:t>
            </w:r>
            <w:r w:rsidRPr="003C27E4">
              <w:rPr>
                <w:rFonts w:cstheme="minorHAnsi"/>
                <w:sz w:val="20"/>
                <w:szCs w:val="20"/>
              </w:rPr>
              <w:t>"</w:t>
            </w:r>
          </w:p>
        </w:tc>
        <w:tc>
          <w:tcPr>
            <w:tcW w:w="993" w:type="dxa"/>
          </w:tcPr>
          <w:p w14:paraId="4AB1415B" w14:textId="77777777" w:rsidR="00111EC2" w:rsidRPr="003C27E4" w:rsidRDefault="007B3A31" w:rsidP="00111EC2">
            <w:pPr>
              <w:rPr>
                <w:rFonts w:cstheme="minorHAnsi"/>
                <w:sz w:val="20"/>
                <w:szCs w:val="20"/>
              </w:rPr>
            </w:pPr>
            <w:r w:rsidRPr="003C27E4">
              <w:rPr>
                <w:rFonts w:cstheme="minorHAnsi"/>
                <w:sz w:val="20"/>
                <w:szCs w:val="20"/>
              </w:rPr>
              <w:t>October 1, 2018</w:t>
            </w:r>
          </w:p>
          <w:p w14:paraId="0D252FDB" w14:textId="77777777" w:rsidR="007B3A31" w:rsidRPr="003C27E4" w:rsidRDefault="007B3A31" w:rsidP="00111EC2">
            <w:pPr>
              <w:rPr>
                <w:rFonts w:cstheme="minorHAnsi"/>
                <w:sz w:val="20"/>
                <w:szCs w:val="20"/>
              </w:rPr>
            </w:pPr>
            <w:r w:rsidRPr="003C27E4">
              <w:rPr>
                <w:rFonts w:cstheme="minorHAnsi"/>
                <w:sz w:val="20"/>
                <w:szCs w:val="20"/>
              </w:rPr>
              <w:t>December 31, 2018</w:t>
            </w:r>
          </w:p>
        </w:tc>
        <w:tc>
          <w:tcPr>
            <w:tcW w:w="1134" w:type="dxa"/>
          </w:tcPr>
          <w:p w14:paraId="66A99855" w14:textId="77777777" w:rsidR="00111EC2" w:rsidRPr="003C27E4" w:rsidRDefault="005A72AF" w:rsidP="00111EC2">
            <w:pPr>
              <w:rPr>
                <w:rFonts w:cstheme="minorHAnsi"/>
                <w:sz w:val="20"/>
                <w:szCs w:val="20"/>
                <w:lang w:eastAsia="ar-SA"/>
              </w:rPr>
            </w:pPr>
            <w:r w:rsidRPr="003C27E4">
              <w:rPr>
                <w:rFonts w:cstheme="minorHAnsi"/>
                <w:sz w:val="20"/>
                <w:szCs w:val="20"/>
                <w:lang w:eastAsia="ar-SA"/>
              </w:rPr>
              <w:t>Museum of City of Skopje</w:t>
            </w:r>
          </w:p>
        </w:tc>
        <w:tc>
          <w:tcPr>
            <w:tcW w:w="1134" w:type="dxa"/>
          </w:tcPr>
          <w:p w14:paraId="1345E26D" w14:textId="77777777" w:rsidR="00111EC2" w:rsidRPr="003C27E4" w:rsidRDefault="00266401" w:rsidP="00111EC2">
            <w:pPr>
              <w:jc w:val="center"/>
              <w:rPr>
                <w:rFonts w:cstheme="minorHAnsi"/>
                <w:sz w:val="20"/>
                <w:szCs w:val="20"/>
              </w:rPr>
            </w:pPr>
            <w:r w:rsidRPr="003C27E4">
              <w:rPr>
                <w:rFonts w:cstheme="minorHAnsi"/>
                <w:sz w:val="20"/>
                <w:szCs w:val="20"/>
                <w:lang w:val="mk-MK"/>
              </w:rPr>
              <w:t>1.931.500</w:t>
            </w:r>
            <w:r w:rsidRPr="003C27E4">
              <w:rPr>
                <w:rFonts w:cstheme="minorHAnsi"/>
                <w:sz w:val="20"/>
                <w:szCs w:val="20"/>
              </w:rPr>
              <w:t xml:space="preserve"> MKD</w:t>
            </w:r>
          </w:p>
        </w:tc>
        <w:tc>
          <w:tcPr>
            <w:tcW w:w="2636" w:type="dxa"/>
          </w:tcPr>
          <w:p w14:paraId="7B0C3880" w14:textId="77777777" w:rsidR="00111EC2" w:rsidRPr="003C27E4" w:rsidRDefault="001350C7" w:rsidP="001350C7">
            <w:pPr>
              <w:spacing w:after="0" w:line="240" w:lineRule="auto"/>
              <w:jc w:val="center"/>
              <w:rPr>
                <w:rFonts w:cstheme="minorHAnsi"/>
                <w:sz w:val="20"/>
                <w:szCs w:val="20"/>
              </w:rPr>
            </w:pPr>
            <w:r w:rsidRPr="003C27E4">
              <w:rPr>
                <w:rFonts w:cstheme="minorHAnsi"/>
                <w:sz w:val="20"/>
                <w:szCs w:val="20"/>
              </w:rPr>
              <w:t xml:space="preserve">Policy study </w:t>
            </w:r>
            <w:r w:rsidR="00EC660A" w:rsidRPr="003C27E4">
              <w:rPr>
                <w:rFonts w:cstheme="minorHAnsi"/>
                <w:sz w:val="20"/>
                <w:szCs w:val="20"/>
              </w:rPr>
              <w:t>and special website, owned by the Museum of the City of Skopje</w:t>
            </w:r>
          </w:p>
        </w:tc>
      </w:tr>
      <w:tr w:rsidR="001B4DD3" w:rsidRPr="003C27E4" w14:paraId="53F0F1C9" w14:textId="77777777" w:rsidTr="00401721">
        <w:trPr>
          <w:trHeight w:val="434"/>
          <w:jc w:val="center"/>
        </w:trPr>
        <w:tc>
          <w:tcPr>
            <w:tcW w:w="2032" w:type="dxa"/>
          </w:tcPr>
          <w:p w14:paraId="25186A86" w14:textId="77777777" w:rsidR="001B4DD3" w:rsidRPr="003C27E4" w:rsidRDefault="001B4DD3" w:rsidP="00111EC2">
            <w:pPr>
              <w:rPr>
                <w:rFonts w:cstheme="minorHAnsi"/>
                <w:sz w:val="20"/>
                <w:szCs w:val="20"/>
              </w:rPr>
            </w:pPr>
            <w:r w:rsidRPr="003C27E4">
              <w:rPr>
                <w:rFonts w:cstheme="minorHAnsi"/>
                <w:sz w:val="20"/>
              </w:rPr>
              <w:t xml:space="preserve">Exploring the role of Religion in WB Societies - </w:t>
            </w:r>
            <w:proofErr w:type="spellStart"/>
            <w:r w:rsidRPr="003C27E4">
              <w:rPr>
                <w:rFonts w:cstheme="minorHAnsi"/>
                <w:sz w:val="20"/>
              </w:rPr>
              <w:t>RiS</w:t>
            </w:r>
            <w:proofErr w:type="spellEnd"/>
          </w:p>
        </w:tc>
        <w:tc>
          <w:tcPr>
            <w:tcW w:w="2050" w:type="dxa"/>
          </w:tcPr>
          <w:p w14:paraId="34BB5CF7" w14:textId="77777777" w:rsidR="005C7069" w:rsidRPr="003C27E4" w:rsidRDefault="00863504" w:rsidP="0039287B">
            <w:pPr>
              <w:rPr>
                <w:rFonts w:cstheme="minorHAnsi"/>
                <w:sz w:val="20"/>
                <w:szCs w:val="20"/>
              </w:rPr>
            </w:pPr>
            <w:r w:rsidRPr="003C27E4">
              <w:rPr>
                <w:rFonts w:cstheme="minorHAnsi"/>
                <w:sz w:val="20"/>
                <w:szCs w:val="20"/>
              </w:rPr>
              <w:t xml:space="preserve">Initiate </w:t>
            </w:r>
            <w:r w:rsidR="005C7069" w:rsidRPr="003C27E4">
              <w:rPr>
                <w:rFonts w:cstheme="minorHAnsi"/>
                <w:sz w:val="20"/>
                <w:szCs w:val="20"/>
              </w:rPr>
              <w:t xml:space="preserve">debate on </w:t>
            </w:r>
            <w:r w:rsidR="0039287B" w:rsidRPr="003C27E4">
              <w:rPr>
                <w:rFonts w:cstheme="minorHAnsi"/>
                <w:sz w:val="20"/>
                <w:szCs w:val="20"/>
              </w:rPr>
              <w:t>ex</w:t>
            </w:r>
            <w:r w:rsidR="005C7069" w:rsidRPr="003C27E4">
              <w:rPr>
                <w:rFonts w:cstheme="minorHAnsi"/>
                <w:sz w:val="20"/>
                <w:szCs w:val="20"/>
              </w:rPr>
              <w:t xml:space="preserve">ploring the role of </w:t>
            </w:r>
            <w:r w:rsidR="0039287B" w:rsidRPr="003C27E4">
              <w:rPr>
                <w:rFonts w:cstheme="minorHAnsi"/>
                <w:sz w:val="20"/>
                <w:szCs w:val="20"/>
              </w:rPr>
              <w:t xml:space="preserve">religion, </w:t>
            </w:r>
            <w:r w:rsidR="005C7069" w:rsidRPr="003C27E4">
              <w:rPr>
                <w:rFonts w:cstheme="minorHAnsi"/>
                <w:sz w:val="20"/>
                <w:szCs w:val="20"/>
              </w:rPr>
              <w:t xml:space="preserve">which will rely on analytical and evidence-based contributions </w:t>
            </w:r>
            <w:r w:rsidR="005C7069" w:rsidRPr="003C27E4">
              <w:rPr>
                <w:rFonts w:cstheme="minorHAnsi"/>
                <w:sz w:val="20"/>
                <w:szCs w:val="20"/>
              </w:rPr>
              <w:lastRenderedPageBreak/>
              <w:t xml:space="preserve">generated through a </w:t>
            </w:r>
            <w:r w:rsidR="0039287B" w:rsidRPr="003C27E4">
              <w:rPr>
                <w:rFonts w:cstheme="minorHAnsi"/>
                <w:sz w:val="20"/>
                <w:szCs w:val="20"/>
              </w:rPr>
              <w:t>call for papers</w:t>
            </w:r>
            <w:r w:rsidR="005C7069" w:rsidRPr="003C27E4">
              <w:rPr>
                <w:rFonts w:cstheme="minorHAnsi"/>
                <w:sz w:val="20"/>
                <w:szCs w:val="20"/>
              </w:rPr>
              <w:t xml:space="preserve"> and contextual research</w:t>
            </w:r>
            <w:r w:rsidR="0039287B" w:rsidRPr="003C27E4">
              <w:rPr>
                <w:rFonts w:cstheme="minorHAnsi"/>
                <w:sz w:val="20"/>
                <w:szCs w:val="20"/>
              </w:rPr>
              <w:t>.</w:t>
            </w:r>
            <w:r w:rsidR="005C7069" w:rsidRPr="003C27E4">
              <w:rPr>
                <w:rFonts w:cstheme="minorHAnsi"/>
                <w:sz w:val="20"/>
                <w:szCs w:val="20"/>
              </w:rPr>
              <w:t xml:space="preserve"> </w:t>
            </w:r>
          </w:p>
        </w:tc>
        <w:tc>
          <w:tcPr>
            <w:tcW w:w="993" w:type="dxa"/>
          </w:tcPr>
          <w:p w14:paraId="12EA31BF" w14:textId="77777777" w:rsidR="005C7069" w:rsidRPr="003C27E4" w:rsidRDefault="005C7069" w:rsidP="00111EC2">
            <w:pPr>
              <w:rPr>
                <w:rFonts w:cstheme="minorHAnsi"/>
                <w:sz w:val="20"/>
              </w:rPr>
            </w:pPr>
            <w:r w:rsidRPr="003C27E4">
              <w:rPr>
                <w:rFonts w:cstheme="minorHAnsi"/>
                <w:sz w:val="20"/>
              </w:rPr>
              <w:lastRenderedPageBreak/>
              <w:t xml:space="preserve">September 2018 – </w:t>
            </w:r>
          </w:p>
          <w:p w14:paraId="3D8320D6" w14:textId="77777777" w:rsidR="001B4DD3" w:rsidRPr="003C27E4" w:rsidRDefault="005C7069" w:rsidP="00111EC2">
            <w:pPr>
              <w:rPr>
                <w:rFonts w:cstheme="minorHAnsi"/>
                <w:sz w:val="20"/>
                <w:szCs w:val="20"/>
              </w:rPr>
            </w:pPr>
            <w:r w:rsidRPr="003C27E4">
              <w:rPr>
                <w:rFonts w:cstheme="minorHAnsi"/>
                <w:sz w:val="20"/>
              </w:rPr>
              <w:t>March 2019</w:t>
            </w:r>
          </w:p>
        </w:tc>
        <w:tc>
          <w:tcPr>
            <w:tcW w:w="1134" w:type="dxa"/>
          </w:tcPr>
          <w:p w14:paraId="6A8F9146" w14:textId="77777777" w:rsidR="00547745" w:rsidRPr="003C27E4" w:rsidRDefault="00547745" w:rsidP="00547745">
            <w:pPr>
              <w:jc w:val="center"/>
              <w:rPr>
                <w:rFonts w:cstheme="minorHAnsi"/>
                <w:sz w:val="20"/>
                <w:szCs w:val="20"/>
              </w:rPr>
            </w:pPr>
            <w:r w:rsidRPr="003C27E4">
              <w:rPr>
                <w:rFonts w:cstheme="minorHAnsi"/>
                <w:sz w:val="20"/>
                <w:szCs w:val="20"/>
              </w:rPr>
              <w:t xml:space="preserve">Institute for Democracy and Mediation, </w:t>
            </w:r>
            <w:r w:rsidRPr="003C27E4">
              <w:rPr>
                <w:rFonts w:cstheme="minorHAnsi"/>
                <w:sz w:val="20"/>
                <w:szCs w:val="20"/>
              </w:rPr>
              <w:lastRenderedPageBreak/>
              <w:t>Tirana, Albania</w:t>
            </w:r>
          </w:p>
          <w:p w14:paraId="20C51AF9" w14:textId="77777777" w:rsidR="001B4DD3" w:rsidRPr="003C27E4" w:rsidRDefault="001B4DD3" w:rsidP="00111EC2">
            <w:pPr>
              <w:rPr>
                <w:rFonts w:cstheme="minorHAnsi"/>
                <w:sz w:val="20"/>
                <w:szCs w:val="20"/>
                <w:lang w:eastAsia="ar-SA"/>
              </w:rPr>
            </w:pPr>
          </w:p>
        </w:tc>
        <w:tc>
          <w:tcPr>
            <w:tcW w:w="1134" w:type="dxa"/>
          </w:tcPr>
          <w:p w14:paraId="44A8958D" w14:textId="77777777" w:rsidR="001B4DD3" w:rsidRPr="003C27E4" w:rsidRDefault="00A94CF5" w:rsidP="00A94CF5">
            <w:pPr>
              <w:jc w:val="center"/>
              <w:rPr>
                <w:rFonts w:cstheme="minorHAnsi"/>
                <w:sz w:val="20"/>
                <w:szCs w:val="20"/>
                <w:lang w:val="mk-MK"/>
              </w:rPr>
            </w:pPr>
            <w:r w:rsidRPr="003C27E4">
              <w:rPr>
                <w:rFonts w:cstheme="minorHAnsi"/>
                <w:sz w:val="20"/>
              </w:rPr>
              <w:lastRenderedPageBreak/>
              <w:t>7</w:t>
            </w:r>
            <w:r w:rsidR="00BE10D2" w:rsidRPr="003C27E4">
              <w:rPr>
                <w:rFonts w:cstheme="minorHAnsi"/>
                <w:sz w:val="20"/>
              </w:rPr>
              <w:t>.</w:t>
            </w:r>
            <w:r w:rsidRPr="003C27E4">
              <w:rPr>
                <w:rFonts w:cstheme="minorHAnsi"/>
                <w:sz w:val="20"/>
              </w:rPr>
              <w:t>64</w:t>
            </w:r>
            <w:r w:rsidR="001B4DD3" w:rsidRPr="003C27E4">
              <w:rPr>
                <w:rFonts w:cstheme="minorHAnsi"/>
                <w:sz w:val="20"/>
              </w:rPr>
              <w:t>0</w:t>
            </w:r>
            <w:r w:rsidR="00BE10D2" w:rsidRPr="003C27E4">
              <w:rPr>
                <w:rFonts w:cstheme="minorHAnsi"/>
                <w:sz w:val="20"/>
              </w:rPr>
              <w:t xml:space="preserve"> EUR</w:t>
            </w:r>
          </w:p>
        </w:tc>
        <w:tc>
          <w:tcPr>
            <w:tcW w:w="2636" w:type="dxa"/>
          </w:tcPr>
          <w:p w14:paraId="127E2CEC" w14:textId="77777777" w:rsidR="00D2453B" w:rsidRPr="003C27E4" w:rsidRDefault="00D2453B" w:rsidP="00111EC2">
            <w:pPr>
              <w:spacing w:after="0" w:line="240" w:lineRule="auto"/>
              <w:jc w:val="center"/>
              <w:rPr>
                <w:rFonts w:cstheme="minorHAnsi"/>
              </w:rPr>
            </w:pPr>
          </w:p>
          <w:p w14:paraId="0D8E2664" w14:textId="77777777" w:rsidR="00D2453B" w:rsidRPr="003C27E4" w:rsidRDefault="00D2453B" w:rsidP="00111EC2">
            <w:pPr>
              <w:spacing w:after="0" w:line="240" w:lineRule="auto"/>
              <w:jc w:val="center"/>
              <w:rPr>
                <w:rFonts w:cstheme="minorHAnsi"/>
                <w:color w:val="000000"/>
                <w:sz w:val="20"/>
                <w:szCs w:val="20"/>
                <w:shd w:val="clear" w:color="auto" w:fill="FFFFFF"/>
              </w:rPr>
            </w:pPr>
            <w:r w:rsidRPr="003C27E4">
              <w:rPr>
                <w:rFonts w:cstheme="minorHAnsi"/>
                <w:color w:val="000000"/>
                <w:sz w:val="20"/>
                <w:szCs w:val="20"/>
                <w:shd w:val="clear" w:color="auto" w:fill="FFFFFF"/>
              </w:rPr>
              <w:t xml:space="preserve">Publication “Occasional Papers on Religion in Eastern Europe”, available at: </w:t>
            </w:r>
          </w:p>
          <w:p w14:paraId="216376D6" w14:textId="77777777" w:rsidR="00D2453B" w:rsidRPr="003C27E4" w:rsidRDefault="00D2453B" w:rsidP="00111EC2">
            <w:pPr>
              <w:spacing w:after="0" w:line="240" w:lineRule="auto"/>
              <w:jc w:val="center"/>
              <w:rPr>
                <w:rFonts w:cstheme="minorHAnsi"/>
                <w:sz w:val="20"/>
                <w:szCs w:val="20"/>
              </w:rPr>
            </w:pPr>
            <w:r w:rsidRPr="003C27E4">
              <w:rPr>
                <w:rFonts w:cstheme="minorHAnsi"/>
                <w:color w:val="000000"/>
                <w:sz w:val="20"/>
                <w:szCs w:val="20"/>
                <w:shd w:val="clear" w:color="auto" w:fill="FFFFFF"/>
              </w:rPr>
              <w:t> </w:t>
            </w:r>
          </w:p>
          <w:p w14:paraId="7FD2C588" w14:textId="77777777" w:rsidR="001B4DD3" w:rsidRPr="003C27E4" w:rsidRDefault="009650BD" w:rsidP="00111EC2">
            <w:pPr>
              <w:spacing w:after="0" w:line="240" w:lineRule="auto"/>
              <w:jc w:val="center"/>
              <w:rPr>
                <w:rFonts w:cstheme="minorHAnsi"/>
                <w:sz w:val="20"/>
                <w:szCs w:val="20"/>
              </w:rPr>
            </w:pPr>
            <w:hyperlink r:id="rId57" w:history="1">
              <w:r w:rsidRPr="003C27E4">
                <w:rPr>
                  <w:rStyle w:val="Hyperlink"/>
                  <w:rFonts w:cstheme="minorHAnsi"/>
                  <w:sz w:val="20"/>
                  <w:szCs w:val="20"/>
                </w:rPr>
                <w:t>https://digitalcommons.georgefox.edu/ree/</w:t>
              </w:r>
            </w:hyperlink>
          </w:p>
        </w:tc>
      </w:tr>
      <w:tr w:rsidR="002E256F" w:rsidRPr="003C27E4" w14:paraId="3C28CFFF" w14:textId="77777777" w:rsidTr="00401721">
        <w:trPr>
          <w:trHeight w:val="434"/>
          <w:jc w:val="center"/>
        </w:trPr>
        <w:tc>
          <w:tcPr>
            <w:tcW w:w="2032" w:type="dxa"/>
          </w:tcPr>
          <w:p w14:paraId="5D787DC4" w14:textId="77777777" w:rsidR="002E256F" w:rsidRPr="003C27E4" w:rsidRDefault="00E20D50" w:rsidP="00111EC2">
            <w:pPr>
              <w:rPr>
                <w:rFonts w:cstheme="minorHAnsi"/>
                <w:sz w:val="20"/>
              </w:rPr>
            </w:pPr>
            <w:r w:rsidRPr="003C27E4">
              <w:rPr>
                <w:rFonts w:cstheme="minorHAnsi"/>
                <w:sz w:val="20"/>
                <w:szCs w:val="20"/>
              </w:rPr>
              <w:t>Preparation of investigative story research study within the package: Increased political participation for marginalized groups, Macedonia: Western Balkans CSSF</w:t>
            </w:r>
          </w:p>
        </w:tc>
        <w:tc>
          <w:tcPr>
            <w:tcW w:w="2050" w:type="dxa"/>
          </w:tcPr>
          <w:p w14:paraId="727DA88F" w14:textId="77777777" w:rsidR="002E256F" w:rsidRPr="003C27E4" w:rsidRDefault="00E20D50" w:rsidP="0039287B">
            <w:pPr>
              <w:rPr>
                <w:rFonts w:cstheme="minorHAnsi"/>
                <w:sz w:val="20"/>
                <w:szCs w:val="20"/>
              </w:rPr>
            </w:pPr>
            <w:r w:rsidRPr="003C27E4">
              <w:rPr>
                <w:rFonts w:cstheme="minorHAnsi"/>
                <w:sz w:val="20"/>
                <w:szCs w:val="20"/>
              </w:rPr>
              <w:t>Research study on women’s political participation of investigative story</w:t>
            </w:r>
          </w:p>
        </w:tc>
        <w:tc>
          <w:tcPr>
            <w:tcW w:w="993" w:type="dxa"/>
          </w:tcPr>
          <w:p w14:paraId="59B8666A" w14:textId="77777777" w:rsidR="002E256F" w:rsidRPr="003C27E4" w:rsidRDefault="00E20D50" w:rsidP="00111EC2">
            <w:pPr>
              <w:rPr>
                <w:rFonts w:cstheme="minorHAnsi"/>
                <w:sz w:val="20"/>
              </w:rPr>
            </w:pPr>
            <w:proofErr w:type="gramStart"/>
            <w:r w:rsidRPr="003C27E4">
              <w:rPr>
                <w:rFonts w:cstheme="minorHAnsi"/>
                <w:sz w:val="20"/>
              </w:rPr>
              <w:t>February  2019</w:t>
            </w:r>
            <w:proofErr w:type="gramEnd"/>
            <w:r w:rsidRPr="003C27E4">
              <w:rPr>
                <w:rFonts w:cstheme="minorHAnsi"/>
                <w:sz w:val="20"/>
              </w:rPr>
              <w:t xml:space="preserve"> – </w:t>
            </w:r>
            <w:proofErr w:type="gramStart"/>
            <w:r w:rsidRPr="003C27E4">
              <w:rPr>
                <w:rFonts w:cstheme="minorHAnsi"/>
                <w:sz w:val="20"/>
              </w:rPr>
              <w:t>May  2019</w:t>
            </w:r>
            <w:proofErr w:type="gramEnd"/>
          </w:p>
        </w:tc>
        <w:tc>
          <w:tcPr>
            <w:tcW w:w="1134" w:type="dxa"/>
          </w:tcPr>
          <w:p w14:paraId="123DE314" w14:textId="77777777" w:rsidR="002E256F" w:rsidRPr="003C27E4" w:rsidRDefault="002E256F" w:rsidP="002E256F">
            <w:pPr>
              <w:jc w:val="center"/>
              <w:rPr>
                <w:rFonts w:cstheme="minorHAnsi"/>
                <w:sz w:val="20"/>
                <w:szCs w:val="20"/>
              </w:rPr>
            </w:pPr>
            <w:r w:rsidRPr="003C27E4">
              <w:rPr>
                <w:rFonts w:cstheme="minorHAnsi"/>
                <w:sz w:val="20"/>
                <w:szCs w:val="20"/>
              </w:rPr>
              <w:t xml:space="preserve">Commissioned </w:t>
            </w:r>
            <w:proofErr w:type="gramStart"/>
            <w:r w:rsidRPr="003C27E4">
              <w:rPr>
                <w:rFonts w:cstheme="minorHAnsi"/>
                <w:sz w:val="20"/>
                <w:szCs w:val="20"/>
              </w:rPr>
              <w:t>study  by</w:t>
            </w:r>
            <w:proofErr w:type="gramEnd"/>
            <w:r w:rsidRPr="003C27E4">
              <w:rPr>
                <w:rFonts w:cstheme="minorHAnsi"/>
                <w:sz w:val="20"/>
                <w:szCs w:val="20"/>
              </w:rPr>
              <w:t xml:space="preserve"> Westminster Foundation for Democracy</w:t>
            </w:r>
          </w:p>
        </w:tc>
        <w:tc>
          <w:tcPr>
            <w:tcW w:w="1134" w:type="dxa"/>
          </w:tcPr>
          <w:p w14:paraId="6B3D1F53" w14:textId="77777777" w:rsidR="002E256F" w:rsidRPr="003C27E4" w:rsidRDefault="00E20D50" w:rsidP="00A94CF5">
            <w:pPr>
              <w:jc w:val="center"/>
              <w:rPr>
                <w:rFonts w:cstheme="minorHAnsi"/>
                <w:sz w:val="20"/>
                <w:lang w:val="mk-MK"/>
              </w:rPr>
            </w:pPr>
            <w:r w:rsidRPr="003C27E4">
              <w:rPr>
                <w:rFonts w:cstheme="minorHAnsi"/>
                <w:sz w:val="20"/>
              </w:rPr>
              <w:t>3</w:t>
            </w:r>
            <w:r w:rsidR="00BE10D2" w:rsidRPr="003C27E4">
              <w:rPr>
                <w:rFonts w:cstheme="minorHAnsi"/>
                <w:sz w:val="20"/>
              </w:rPr>
              <w:t>.</w:t>
            </w:r>
            <w:r w:rsidRPr="003C27E4">
              <w:rPr>
                <w:rFonts w:cstheme="minorHAnsi"/>
                <w:sz w:val="20"/>
              </w:rPr>
              <w:t>000 GBP</w:t>
            </w:r>
          </w:p>
        </w:tc>
        <w:tc>
          <w:tcPr>
            <w:tcW w:w="2636" w:type="dxa"/>
          </w:tcPr>
          <w:p w14:paraId="22E7A1AC" w14:textId="77777777" w:rsidR="00451BFD" w:rsidRPr="003C27E4" w:rsidRDefault="00451BFD" w:rsidP="00111EC2">
            <w:pPr>
              <w:spacing w:after="0" w:line="240" w:lineRule="auto"/>
              <w:jc w:val="center"/>
              <w:rPr>
                <w:rFonts w:cstheme="minorHAnsi"/>
                <w:sz w:val="20"/>
                <w:szCs w:val="20"/>
              </w:rPr>
            </w:pPr>
            <w:r w:rsidRPr="003C27E4">
              <w:rPr>
                <w:rFonts w:cstheme="minorHAnsi"/>
                <w:sz w:val="20"/>
                <w:szCs w:val="20"/>
              </w:rPr>
              <w:t xml:space="preserve">Policy study “Women’s political participation in North Macedonia” available at: </w:t>
            </w:r>
          </w:p>
          <w:p w14:paraId="2B321A54" w14:textId="77777777" w:rsidR="002E256F" w:rsidRPr="003C27E4" w:rsidRDefault="00451BFD" w:rsidP="00111EC2">
            <w:pPr>
              <w:spacing w:after="0" w:line="240" w:lineRule="auto"/>
              <w:jc w:val="center"/>
              <w:rPr>
                <w:rFonts w:cstheme="minorHAnsi"/>
                <w:sz w:val="20"/>
                <w:szCs w:val="20"/>
              </w:rPr>
            </w:pPr>
            <w:hyperlink r:id="rId58" w:history="1">
              <w:r w:rsidRPr="003C27E4">
                <w:rPr>
                  <w:rStyle w:val="Hyperlink"/>
                  <w:rFonts w:cstheme="minorHAnsi"/>
                  <w:sz w:val="20"/>
                  <w:szCs w:val="20"/>
                </w:rPr>
                <w:t>http://www.isshs.edu.mk/wp-content/uploads/2020/04/Womens-Political-participation-in-North-Macedonia.pdf</w:t>
              </w:r>
            </w:hyperlink>
          </w:p>
        </w:tc>
      </w:tr>
      <w:tr w:rsidR="00BE10D2" w:rsidRPr="003C27E4" w14:paraId="6D3FE24D" w14:textId="77777777" w:rsidTr="00401721">
        <w:trPr>
          <w:trHeight w:val="434"/>
          <w:jc w:val="center"/>
        </w:trPr>
        <w:tc>
          <w:tcPr>
            <w:tcW w:w="2032" w:type="dxa"/>
          </w:tcPr>
          <w:p w14:paraId="04C04E6B" w14:textId="77777777" w:rsidR="00BE10D2" w:rsidRPr="003C27E4" w:rsidRDefault="00BE10D2" w:rsidP="00BE10D2">
            <w:pPr>
              <w:rPr>
                <w:rFonts w:cstheme="minorHAnsi"/>
                <w:sz w:val="20"/>
                <w:szCs w:val="20"/>
              </w:rPr>
            </w:pPr>
            <w:r w:rsidRPr="003C27E4">
              <w:rPr>
                <w:rFonts w:cstheme="minorHAnsi"/>
                <w:sz w:val="20"/>
                <w:szCs w:val="20"/>
              </w:rPr>
              <w:t>Social Normalization: Strengthening Political Dialogue and Depolarizing Public Discourse</w:t>
            </w:r>
          </w:p>
        </w:tc>
        <w:tc>
          <w:tcPr>
            <w:tcW w:w="2050" w:type="dxa"/>
          </w:tcPr>
          <w:p w14:paraId="608D1E1C" w14:textId="77777777" w:rsidR="00BE10D2" w:rsidRPr="003C27E4" w:rsidRDefault="00BE10D2" w:rsidP="00BE10D2">
            <w:pPr>
              <w:rPr>
                <w:rFonts w:cstheme="minorHAnsi"/>
                <w:sz w:val="20"/>
                <w:szCs w:val="20"/>
              </w:rPr>
            </w:pPr>
            <w:r w:rsidRPr="003C27E4">
              <w:rPr>
                <w:rFonts w:cstheme="minorHAnsi"/>
                <w:sz w:val="20"/>
                <w:szCs w:val="20"/>
              </w:rPr>
              <w:t>Depolarization of public discourse, party alliances, public policy advocacy</w:t>
            </w:r>
          </w:p>
        </w:tc>
        <w:tc>
          <w:tcPr>
            <w:tcW w:w="993" w:type="dxa"/>
          </w:tcPr>
          <w:p w14:paraId="20C8FDB4" w14:textId="77777777" w:rsidR="00BE10D2" w:rsidRPr="003C27E4" w:rsidRDefault="00BE10D2" w:rsidP="0002696E">
            <w:pPr>
              <w:rPr>
                <w:rFonts w:cstheme="minorHAnsi"/>
                <w:sz w:val="20"/>
              </w:rPr>
            </w:pPr>
            <w:r w:rsidRPr="003C27E4">
              <w:rPr>
                <w:rFonts w:cstheme="minorHAnsi"/>
                <w:sz w:val="20"/>
              </w:rPr>
              <w:t>June 1</w:t>
            </w:r>
            <w:proofErr w:type="gramStart"/>
            <w:r w:rsidRPr="003C27E4">
              <w:rPr>
                <w:rFonts w:cstheme="minorHAnsi"/>
                <w:sz w:val="20"/>
              </w:rPr>
              <w:t xml:space="preserve"> 2019</w:t>
            </w:r>
            <w:proofErr w:type="gramEnd"/>
            <w:r w:rsidRPr="003C27E4">
              <w:rPr>
                <w:rFonts w:cstheme="minorHAnsi"/>
                <w:sz w:val="20"/>
              </w:rPr>
              <w:t xml:space="preserve"> – </w:t>
            </w:r>
            <w:r w:rsidR="0002696E" w:rsidRPr="003C27E4">
              <w:rPr>
                <w:rFonts w:cstheme="minorHAnsi"/>
                <w:sz w:val="20"/>
              </w:rPr>
              <w:t>May 2021</w:t>
            </w:r>
          </w:p>
        </w:tc>
        <w:tc>
          <w:tcPr>
            <w:tcW w:w="1134" w:type="dxa"/>
          </w:tcPr>
          <w:p w14:paraId="59B99A96" w14:textId="77777777" w:rsidR="00BE10D2" w:rsidRPr="003C27E4" w:rsidRDefault="00BE10D2" w:rsidP="00BE10D2">
            <w:pPr>
              <w:spacing w:before="100" w:beforeAutospacing="1" w:after="100" w:afterAutospacing="1" w:line="240" w:lineRule="auto"/>
              <w:rPr>
                <w:rFonts w:cstheme="minorHAnsi"/>
                <w:sz w:val="20"/>
                <w:szCs w:val="20"/>
              </w:rPr>
            </w:pPr>
            <w:r w:rsidRPr="003C27E4">
              <w:rPr>
                <w:rFonts w:eastAsia="Times New Roman" w:cstheme="minorHAnsi"/>
                <w:sz w:val="20"/>
                <w:szCs w:val="20"/>
                <w:lang w:val="en-GB"/>
              </w:rPr>
              <w:t xml:space="preserve">Swiss Agency for Development and </w:t>
            </w:r>
            <w:proofErr w:type="gramStart"/>
            <w:r w:rsidRPr="003C27E4">
              <w:rPr>
                <w:rFonts w:eastAsia="Times New Roman" w:cstheme="minorHAnsi"/>
                <w:sz w:val="20"/>
                <w:szCs w:val="20"/>
                <w:lang w:val="en-GB"/>
              </w:rPr>
              <w:t>Cooperation  Program</w:t>
            </w:r>
            <w:proofErr w:type="gramEnd"/>
            <w:r w:rsidRPr="003C27E4">
              <w:rPr>
                <w:rFonts w:eastAsia="Times New Roman" w:cstheme="minorHAnsi"/>
                <w:sz w:val="20"/>
                <w:szCs w:val="20"/>
                <w:lang w:val="en-GB"/>
              </w:rPr>
              <w:t xml:space="preserve">: Civica </w:t>
            </w:r>
            <w:proofErr w:type="spellStart"/>
            <w:r w:rsidRPr="003C27E4">
              <w:rPr>
                <w:rFonts w:eastAsia="Times New Roman" w:cstheme="minorHAnsi"/>
                <w:sz w:val="20"/>
                <w:szCs w:val="20"/>
                <w:lang w:val="en-GB"/>
              </w:rPr>
              <w:t>Mobilitas</w:t>
            </w:r>
            <w:proofErr w:type="spellEnd"/>
          </w:p>
        </w:tc>
        <w:tc>
          <w:tcPr>
            <w:tcW w:w="1134" w:type="dxa"/>
          </w:tcPr>
          <w:p w14:paraId="406C4F2C" w14:textId="77777777" w:rsidR="00BE10D2" w:rsidRPr="003C27E4" w:rsidRDefault="00BE10D2" w:rsidP="00BE10D2">
            <w:pPr>
              <w:jc w:val="center"/>
              <w:rPr>
                <w:rFonts w:cstheme="minorHAnsi"/>
                <w:sz w:val="20"/>
              </w:rPr>
            </w:pPr>
            <w:r w:rsidRPr="003C27E4">
              <w:rPr>
                <w:rFonts w:cstheme="minorHAnsi"/>
                <w:sz w:val="20"/>
              </w:rPr>
              <w:t>1.794.180 MKD</w:t>
            </w:r>
          </w:p>
        </w:tc>
        <w:tc>
          <w:tcPr>
            <w:tcW w:w="2636" w:type="dxa"/>
          </w:tcPr>
          <w:p w14:paraId="16262D4B" w14:textId="77777777" w:rsidR="003B57E6" w:rsidRPr="003C27E4" w:rsidRDefault="003B57E6" w:rsidP="003B57E6">
            <w:pPr>
              <w:spacing w:after="0" w:line="240" w:lineRule="auto"/>
              <w:jc w:val="center"/>
              <w:rPr>
                <w:rFonts w:cstheme="minorHAnsi"/>
                <w:sz w:val="20"/>
                <w:szCs w:val="20"/>
                <w:lang w:val="mk-MK"/>
              </w:rPr>
            </w:pPr>
            <w:r w:rsidRPr="003C27E4">
              <w:rPr>
                <w:rFonts w:cstheme="minorHAnsi"/>
                <w:sz w:val="20"/>
                <w:szCs w:val="20"/>
              </w:rPr>
              <w:t>Policy analysis</w:t>
            </w:r>
            <w:r w:rsidR="003C6AC3" w:rsidRPr="003C27E4">
              <w:rPr>
                <w:rFonts w:cstheme="minorHAnsi"/>
                <w:sz w:val="20"/>
                <w:szCs w:val="20"/>
              </w:rPr>
              <w:t xml:space="preserve"> (available only in Macedonian)</w:t>
            </w:r>
            <w:r w:rsidRPr="003C27E4">
              <w:rPr>
                <w:rFonts w:cstheme="minorHAnsi"/>
                <w:sz w:val="20"/>
                <w:szCs w:val="20"/>
              </w:rPr>
              <w:t xml:space="preserve"> “The polarizing discourse and the impact on the political and social polarization in the Macedonian society” </w:t>
            </w:r>
          </w:p>
          <w:p w14:paraId="51A455B6" w14:textId="77777777" w:rsidR="003B57E6" w:rsidRPr="003C27E4" w:rsidRDefault="003B57E6" w:rsidP="003B57E6">
            <w:pPr>
              <w:spacing w:after="0" w:line="240" w:lineRule="auto"/>
              <w:jc w:val="center"/>
              <w:rPr>
                <w:rFonts w:cstheme="minorHAnsi"/>
                <w:sz w:val="20"/>
                <w:szCs w:val="20"/>
                <w:lang w:val="mk-MK"/>
              </w:rPr>
            </w:pPr>
            <w:r w:rsidRPr="003C27E4">
              <w:rPr>
                <w:rFonts w:cstheme="minorHAnsi"/>
                <w:sz w:val="20"/>
                <w:szCs w:val="20"/>
              </w:rPr>
              <w:t>available at</w:t>
            </w:r>
            <w:r w:rsidRPr="003C27E4">
              <w:rPr>
                <w:rFonts w:cstheme="minorHAnsi"/>
                <w:sz w:val="20"/>
                <w:szCs w:val="20"/>
                <w:lang w:val="mk-MK"/>
              </w:rPr>
              <w:t xml:space="preserve">: </w:t>
            </w:r>
          </w:p>
          <w:p w14:paraId="2878FB30" w14:textId="77777777" w:rsidR="00BE10D2" w:rsidRPr="003C27E4" w:rsidRDefault="003B57E6" w:rsidP="003B57E6">
            <w:pPr>
              <w:spacing w:after="0" w:line="240" w:lineRule="auto"/>
              <w:jc w:val="center"/>
              <w:rPr>
                <w:rStyle w:val="Hyperlink"/>
                <w:rFonts w:cstheme="minorHAnsi"/>
                <w:sz w:val="20"/>
                <w:szCs w:val="20"/>
              </w:rPr>
            </w:pPr>
            <w:hyperlink r:id="rId59" w:history="1">
              <w:r w:rsidRPr="003C27E4">
                <w:rPr>
                  <w:rStyle w:val="Hyperlink"/>
                  <w:rFonts w:cstheme="minorHAnsi"/>
                  <w:sz w:val="20"/>
                  <w:szCs w:val="20"/>
                </w:rPr>
                <w:t>http://www.isshs.edu.mk/wp-content/uploads/2019/11/Поларизирачкиот-дискурс-и-влијанието-врз-политичката-и-социјалната-поларизација-во-македонското-општество.pdf</w:t>
              </w:r>
            </w:hyperlink>
          </w:p>
          <w:p w14:paraId="444932A2" w14:textId="77777777" w:rsidR="00687FE3" w:rsidRPr="003C27E4" w:rsidRDefault="00687FE3" w:rsidP="003B57E6">
            <w:pPr>
              <w:spacing w:after="0" w:line="240" w:lineRule="auto"/>
              <w:jc w:val="center"/>
              <w:rPr>
                <w:rStyle w:val="Hyperlink"/>
                <w:rFonts w:cstheme="minorHAnsi"/>
                <w:sz w:val="20"/>
                <w:szCs w:val="20"/>
              </w:rPr>
            </w:pPr>
          </w:p>
          <w:p w14:paraId="472854A8" w14:textId="77777777" w:rsidR="00687FE3" w:rsidRPr="003C27E4" w:rsidRDefault="00687FE3" w:rsidP="003B57E6">
            <w:pPr>
              <w:spacing w:after="0" w:line="240" w:lineRule="auto"/>
              <w:jc w:val="center"/>
              <w:rPr>
                <w:rStyle w:val="Hyperlink"/>
                <w:rFonts w:cstheme="minorHAnsi"/>
                <w:sz w:val="20"/>
                <w:szCs w:val="20"/>
              </w:rPr>
            </w:pPr>
          </w:p>
          <w:p w14:paraId="74D011C3" w14:textId="77777777" w:rsidR="00687FE3" w:rsidRPr="003C27E4" w:rsidRDefault="00133A09" w:rsidP="009B7586">
            <w:pPr>
              <w:spacing w:after="0" w:line="240" w:lineRule="auto"/>
              <w:jc w:val="center"/>
              <w:rPr>
                <w:rFonts w:cstheme="minorHAnsi"/>
                <w:sz w:val="20"/>
                <w:szCs w:val="20"/>
              </w:rPr>
            </w:pPr>
            <w:r w:rsidRPr="003C27E4">
              <w:rPr>
                <w:rFonts w:cstheme="minorHAnsi"/>
                <w:sz w:val="20"/>
                <w:szCs w:val="20"/>
              </w:rPr>
              <w:t xml:space="preserve">Policy analysis </w:t>
            </w:r>
            <w:r w:rsidR="009B7586" w:rsidRPr="003C27E4">
              <w:rPr>
                <w:rFonts w:cstheme="minorHAnsi"/>
                <w:sz w:val="20"/>
                <w:szCs w:val="20"/>
              </w:rPr>
              <w:t>“</w:t>
            </w:r>
            <w:r w:rsidR="009B7586" w:rsidRPr="003C27E4">
              <w:rPr>
                <w:rFonts w:cstheme="minorHAnsi"/>
                <w:sz w:val="20"/>
                <w:szCs w:val="20"/>
                <w:lang w:val="mk-MK"/>
              </w:rPr>
              <w:t>Model for depolarization Political dialogue and civic participation in overcoming social polarization</w:t>
            </w:r>
            <w:r w:rsidR="009B7586" w:rsidRPr="003C27E4">
              <w:rPr>
                <w:rFonts w:cstheme="minorHAnsi"/>
                <w:sz w:val="20"/>
                <w:szCs w:val="20"/>
              </w:rPr>
              <w:t xml:space="preserve">” [available only in Macedonian: </w:t>
            </w:r>
            <w:r w:rsidR="00687FE3" w:rsidRPr="003C27E4">
              <w:rPr>
                <w:rFonts w:cstheme="minorHAnsi"/>
                <w:sz w:val="20"/>
                <w:szCs w:val="20"/>
                <w:lang w:val="mk-MK"/>
              </w:rPr>
              <w:t xml:space="preserve">„Модел за деполаризација Политичкиот дијалог и граѓанското учество во надминување на општествената </w:t>
            </w:r>
            <w:proofErr w:type="gramStart"/>
            <w:r w:rsidR="00687FE3" w:rsidRPr="003C27E4">
              <w:rPr>
                <w:rFonts w:cstheme="minorHAnsi"/>
                <w:sz w:val="20"/>
                <w:szCs w:val="20"/>
                <w:lang w:val="mk-MK"/>
              </w:rPr>
              <w:t xml:space="preserve">поларизација“ </w:t>
            </w:r>
            <w:r w:rsidR="009B7586" w:rsidRPr="003C27E4">
              <w:rPr>
                <w:rFonts w:cstheme="minorHAnsi"/>
                <w:sz w:val="20"/>
                <w:szCs w:val="20"/>
              </w:rPr>
              <w:t>]</w:t>
            </w:r>
            <w:proofErr w:type="gramEnd"/>
            <w:r w:rsidR="009B7586" w:rsidRPr="003C27E4">
              <w:rPr>
                <w:rFonts w:cstheme="minorHAnsi"/>
                <w:sz w:val="20"/>
                <w:szCs w:val="20"/>
              </w:rPr>
              <w:t xml:space="preserve">, available at: </w:t>
            </w:r>
            <w:hyperlink r:id="rId60" w:history="1">
              <w:r w:rsidR="009B7586" w:rsidRPr="003C27E4">
                <w:rPr>
                  <w:rStyle w:val="Hyperlink"/>
                  <w:rFonts w:cstheme="minorHAnsi"/>
                  <w:sz w:val="20"/>
                  <w:szCs w:val="20"/>
                </w:rPr>
                <w:t>https://tinyurl.com/6lmc4lwd</w:t>
              </w:r>
            </w:hyperlink>
            <w:r w:rsidR="009B7586" w:rsidRPr="003C27E4">
              <w:rPr>
                <w:rFonts w:cstheme="minorHAnsi"/>
                <w:sz w:val="20"/>
                <w:szCs w:val="20"/>
              </w:rPr>
              <w:t xml:space="preserve"> </w:t>
            </w:r>
          </w:p>
          <w:p w14:paraId="3CD77302" w14:textId="77777777" w:rsidR="0015698C" w:rsidRPr="003C27E4" w:rsidRDefault="0015698C" w:rsidP="009B7586">
            <w:pPr>
              <w:spacing w:after="0" w:line="240" w:lineRule="auto"/>
              <w:jc w:val="center"/>
              <w:rPr>
                <w:rFonts w:cstheme="minorHAnsi"/>
                <w:sz w:val="20"/>
                <w:szCs w:val="20"/>
              </w:rPr>
            </w:pPr>
          </w:p>
          <w:p w14:paraId="714488C5" w14:textId="6D464BD1" w:rsidR="0015698C" w:rsidRPr="003C27E4" w:rsidRDefault="0015698C" w:rsidP="009B7586">
            <w:pPr>
              <w:spacing w:after="0" w:line="240" w:lineRule="auto"/>
              <w:jc w:val="center"/>
              <w:rPr>
                <w:rFonts w:cstheme="minorHAnsi"/>
                <w:sz w:val="20"/>
                <w:szCs w:val="20"/>
              </w:rPr>
            </w:pPr>
          </w:p>
        </w:tc>
      </w:tr>
      <w:tr w:rsidR="00BE10D2" w:rsidRPr="003C27E4" w14:paraId="4C5224D8" w14:textId="77777777" w:rsidTr="00401721">
        <w:trPr>
          <w:trHeight w:val="434"/>
          <w:jc w:val="center"/>
        </w:trPr>
        <w:tc>
          <w:tcPr>
            <w:tcW w:w="2032" w:type="dxa"/>
          </w:tcPr>
          <w:p w14:paraId="46D9A42D" w14:textId="77777777" w:rsidR="00BE10D2" w:rsidRPr="003C27E4" w:rsidRDefault="00BE10D2" w:rsidP="00BE10D2">
            <w:pPr>
              <w:rPr>
                <w:rFonts w:cstheme="minorHAnsi"/>
                <w:sz w:val="20"/>
                <w:szCs w:val="20"/>
              </w:rPr>
            </w:pPr>
          </w:p>
          <w:p w14:paraId="267C2419" w14:textId="77777777" w:rsidR="007D0AF6" w:rsidRPr="003C27E4" w:rsidRDefault="007D0AF6" w:rsidP="007D0AF6">
            <w:pPr>
              <w:rPr>
                <w:rStyle w:val="Hyperlink"/>
                <w:rFonts w:cstheme="minorHAnsi"/>
                <w:sz w:val="20"/>
                <w:szCs w:val="20"/>
              </w:rPr>
            </w:pPr>
            <w:r w:rsidRPr="003C27E4">
              <w:rPr>
                <w:rFonts w:cstheme="minorHAnsi"/>
                <w:sz w:val="20"/>
                <w:szCs w:val="20"/>
              </w:rPr>
              <w:t>Left-Wing Solutions for Ongoing Municipal and Urban Problems</w:t>
            </w:r>
          </w:p>
          <w:p w14:paraId="03818D15" w14:textId="77777777" w:rsidR="00BE10D2" w:rsidRPr="003C27E4" w:rsidRDefault="00BE10D2" w:rsidP="00231F92">
            <w:pPr>
              <w:jc w:val="center"/>
              <w:rPr>
                <w:rFonts w:cstheme="minorHAnsi"/>
                <w:sz w:val="20"/>
                <w:szCs w:val="20"/>
              </w:rPr>
            </w:pPr>
          </w:p>
        </w:tc>
        <w:tc>
          <w:tcPr>
            <w:tcW w:w="2050" w:type="dxa"/>
          </w:tcPr>
          <w:p w14:paraId="1C0E025F" w14:textId="77777777" w:rsidR="00BE10D2" w:rsidRPr="003C27E4" w:rsidRDefault="00BE10D2" w:rsidP="00BE10D2">
            <w:pPr>
              <w:rPr>
                <w:rFonts w:cstheme="minorHAnsi"/>
                <w:sz w:val="20"/>
                <w:szCs w:val="20"/>
              </w:rPr>
            </w:pPr>
            <w:r w:rsidRPr="003C27E4">
              <w:rPr>
                <w:rFonts w:cstheme="minorHAnsi"/>
                <w:sz w:val="20"/>
                <w:szCs w:val="20"/>
              </w:rPr>
              <w:t>Regional platform for leftist activist networking</w:t>
            </w:r>
          </w:p>
        </w:tc>
        <w:tc>
          <w:tcPr>
            <w:tcW w:w="993" w:type="dxa"/>
          </w:tcPr>
          <w:p w14:paraId="607DC2A3" w14:textId="77777777" w:rsidR="00BE10D2" w:rsidRPr="003C27E4" w:rsidRDefault="00BE10D2" w:rsidP="00BE10D2">
            <w:pPr>
              <w:rPr>
                <w:rFonts w:cstheme="minorHAnsi"/>
                <w:sz w:val="20"/>
                <w:szCs w:val="20"/>
              </w:rPr>
            </w:pPr>
            <w:r w:rsidRPr="003C27E4">
              <w:rPr>
                <w:rFonts w:cstheme="minorHAnsi"/>
                <w:sz w:val="20"/>
                <w:szCs w:val="20"/>
              </w:rPr>
              <w:t>July 1</w:t>
            </w:r>
            <w:proofErr w:type="gramStart"/>
            <w:r w:rsidRPr="003C27E4">
              <w:rPr>
                <w:rFonts w:cstheme="minorHAnsi"/>
                <w:sz w:val="20"/>
                <w:szCs w:val="20"/>
              </w:rPr>
              <w:t xml:space="preserve"> 2019</w:t>
            </w:r>
            <w:proofErr w:type="gramEnd"/>
            <w:r w:rsidRPr="003C27E4">
              <w:rPr>
                <w:rFonts w:cstheme="minorHAnsi"/>
                <w:sz w:val="20"/>
                <w:szCs w:val="20"/>
              </w:rPr>
              <w:t xml:space="preserve"> – December 31 2019</w:t>
            </w:r>
          </w:p>
        </w:tc>
        <w:tc>
          <w:tcPr>
            <w:tcW w:w="1134" w:type="dxa"/>
          </w:tcPr>
          <w:p w14:paraId="53A0D608" w14:textId="77777777" w:rsidR="00BE10D2" w:rsidRPr="003C27E4" w:rsidRDefault="00BE10D2" w:rsidP="00BE10D2">
            <w:pPr>
              <w:rPr>
                <w:rFonts w:cstheme="minorHAnsi"/>
                <w:sz w:val="20"/>
                <w:szCs w:val="20"/>
              </w:rPr>
            </w:pPr>
            <w:r w:rsidRPr="003C27E4">
              <w:rPr>
                <w:rFonts w:cstheme="minorHAnsi"/>
                <w:sz w:val="20"/>
                <w:szCs w:val="20"/>
              </w:rPr>
              <w:t>Rosa Luxemburg Stiftung Southeast Europe</w:t>
            </w:r>
          </w:p>
        </w:tc>
        <w:tc>
          <w:tcPr>
            <w:tcW w:w="1134" w:type="dxa"/>
          </w:tcPr>
          <w:p w14:paraId="5C3FE38C" w14:textId="77777777" w:rsidR="00BE10D2" w:rsidRPr="003C27E4" w:rsidRDefault="00BE10D2" w:rsidP="00BE10D2">
            <w:pPr>
              <w:jc w:val="center"/>
              <w:rPr>
                <w:rFonts w:cstheme="minorHAnsi"/>
                <w:sz w:val="20"/>
                <w:szCs w:val="20"/>
              </w:rPr>
            </w:pPr>
            <w:r w:rsidRPr="003C27E4">
              <w:rPr>
                <w:rFonts w:cstheme="minorHAnsi"/>
                <w:sz w:val="20"/>
                <w:szCs w:val="20"/>
              </w:rPr>
              <w:t>11.000 EUR</w:t>
            </w:r>
          </w:p>
        </w:tc>
        <w:tc>
          <w:tcPr>
            <w:tcW w:w="2636" w:type="dxa"/>
          </w:tcPr>
          <w:p w14:paraId="1A094841" w14:textId="77777777" w:rsidR="00BE10D2" w:rsidRPr="003C27E4" w:rsidRDefault="007207C9" w:rsidP="00BE10D2">
            <w:pPr>
              <w:spacing w:after="0" w:line="240" w:lineRule="auto"/>
              <w:jc w:val="center"/>
              <w:rPr>
                <w:rStyle w:val="Hyperlink"/>
                <w:rFonts w:cstheme="minorHAnsi"/>
                <w:sz w:val="20"/>
                <w:szCs w:val="20"/>
              </w:rPr>
            </w:pPr>
            <w:r w:rsidRPr="003C27E4">
              <w:rPr>
                <w:rFonts w:cstheme="minorHAnsi"/>
                <w:sz w:val="20"/>
                <w:szCs w:val="20"/>
              </w:rPr>
              <w:t xml:space="preserve">Journal </w:t>
            </w:r>
            <w:r w:rsidR="00022CC0" w:rsidRPr="003C27E4">
              <w:rPr>
                <w:rFonts w:cstheme="minorHAnsi"/>
                <w:sz w:val="20"/>
                <w:szCs w:val="20"/>
              </w:rPr>
              <w:t>“</w:t>
            </w:r>
            <w:r w:rsidRPr="003C27E4">
              <w:rPr>
                <w:rFonts w:cstheme="minorHAnsi"/>
                <w:sz w:val="20"/>
                <w:szCs w:val="20"/>
              </w:rPr>
              <w:t>Identities</w:t>
            </w:r>
            <w:r w:rsidR="00022CC0" w:rsidRPr="003C27E4">
              <w:rPr>
                <w:rFonts w:cstheme="minorHAnsi"/>
                <w:sz w:val="20"/>
                <w:szCs w:val="20"/>
              </w:rPr>
              <w:t>”</w:t>
            </w:r>
            <w:r w:rsidRPr="003C27E4">
              <w:rPr>
                <w:rFonts w:cstheme="minorHAnsi"/>
                <w:sz w:val="20"/>
                <w:szCs w:val="20"/>
              </w:rPr>
              <w:t xml:space="preserve">, available at: </w:t>
            </w:r>
            <w:hyperlink r:id="rId61" w:history="1">
              <w:r w:rsidRPr="003C27E4">
                <w:rPr>
                  <w:rStyle w:val="Hyperlink"/>
                  <w:rFonts w:cstheme="minorHAnsi"/>
                  <w:sz w:val="20"/>
                  <w:szCs w:val="20"/>
                </w:rPr>
                <w:t>http://identitiesjournal.isshs.edu.mk/index.php/IJPGC/issue/view/23</w:t>
              </w:r>
            </w:hyperlink>
          </w:p>
          <w:p w14:paraId="7125A9A5" w14:textId="77777777" w:rsidR="00256B68" w:rsidRPr="003C27E4" w:rsidRDefault="00256B68" w:rsidP="00BE10D2">
            <w:pPr>
              <w:spacing w:after="0" w:line="240" w:lineRule="auto"/>
              <w:jc w:val="center"/>
              <w:rPr>
                <w:rStyle w:val="Hyperlink"/>
                <w:rFonts w:cstheme="minorHAnsi"/>
                <w:sz w:val="20"/>
                <w:szCs w:val="20"/>
              </w:rPr>
            </w:pPr>
          </w:p>
          <w:p w14:paraId="4CEA1C72" w14:textId="77777777" w:rsidR="00256B68" w:rsidRPr="003C27E4" w:rsidRDefault="00256B68" w:rsidP="00BE10D2">
            <w:pPr>
              <w:spacing w:after="0" w:line="240" w:lineRule="auto"/>
              <w:jc w:val="center"/>
              <w:rPr>
                <w:rFonts w:cstheme="minorHAnsi"/>
                <w:sz w:val="20"/>
                <w:szCs w:val="20"/>
              </w:rPr>
            </w:pPr>
            <w:r w:rsidRPr="003C27E4">
              <w:rPr>
                <w:rFonts w:cstheme="minorHAnsi"/>
                <w:sz w:val="20"/>
                <w:szCs w:val="20"/>
              </w:rPr>
              <w:t>School for Politics and Critique 2019 “</w:t>
            </w:r>
            <w:proofErr w:type="spellStart"/>
            <w:r w:rsidRPr="003C27E4">
              <w:rPr>
                <w:rFonts w:cstheme="minorHAnsi"/>
                <w:sz w:val="20"/>
                <w:szCs w:val="20"/>
              </w:rPr>
              <w:t>Municipalist</w:t>
            </w:r>
            <w:proofErr w:type="spellEnd"/>
            <w:r w:rsidRPr="003C27E4">
              <w:rPr>
                <w:rFonts w:cstheme="minorHAnsi"/>
                <w:sz w:val="20"/>
                <w:szCs w:val="20"/>
              </w:rPr>
              <w:t xml:space="preserve"> organization and leftist environmental solutions”</w:t>
            </w:r>
          </w:p>
        </w:tc>
      </w:tr>
      <w:tr w:rsidR="00BE10D2" w:rsidRPr="003C27E4" w14:paraId="5973AC48" w14:textId="77777777" w:rsidTr="00401721">
        <w:trPr>
          <w:trHeight w:val="434"/>
          <w:jc w:val="center"/>
        </w:trPr>
        <w:tc>
          <w:tcPr>
            <w:tcW w:w="2032" w:type="dxa"/>
          </w:tcPr>
          <w:p w14:paraId="065C4DBC" w14:textId="77777777" w:rsidR="00BE10D2" w:rsidRPr="003C27E4" w:rsidRDefault="00BE10D2" w:rsidP="00BE10D2">
            <w:pPr>
              <w:rPr>
                <w:rFonts w:cstheme="minorHAnsi"/>
                <w:sz w:val="20"/>
                <w:szCs w:val="20"/>
              </w:rPr>
            </w:pPr>
            <w:r w:rsidRPr="003C27E4">
              <w:rPr>
                <w:rFonts w:cstheme="minorHAnsi"/>
                <w:sz w:val="20"/>
                <w:szCs w:val="20"/>
              </w:rPr>
              <w:t xml:space="preserve">The Independent Context Watch </w:t>
            </w:r>
            <w:r w:rsidRPr="003C27E4">
              <w:rPr>
                <w:rFonts w:eastAsia="Calibri" w:cstheme="minorHAnsi"/>
                <w:sz w:val="20"/>
                <w:szCs w:val="20"/>
                <w:lang w:val="mk-MK"/>
              </w:rPr>
              <w:t>201</w:t>
            </w:r>
            <w:r w:rsidRPr="003C27E4">
              <w:rPr>
                <w:rFonts w:eastAsia="Calibri" w:cstheme="minorHAnsi"/>
                <w:sz w:val="20"/>
                <w:szCs w:val="20"/>
              </w:rPr>
              <w:t>9</w:t>
            </w:r>
          </w:p>
        </w:tc>
        <w:tc>
          <w:tcPr>
            <w:tcW w:w="2050" w:type="dxa"/>
          </w:tcPr>
          <w:p w14:paraId="1E1EE1EB" w14:textId="77777777" w:rsidR="00BE10D2" w:rsidRPr="003C27E4" w:rsidRDefault="00BE10D2" w:rsidP="00BE10D2">
            <w:pPr>
              <w:rPr>
                <w:rFonts w:cstheme="minorHAnsi"/>
                <w:sz w:val="20"/>
                <w:szCs w:val="20"/>
              </w:rPr>
            </w:pPr>
            <w:r w:rsidRPr="003C27E4">
              <w:rPr>
                <w:rFonts w:cstheme="minorHAnsi"/>
                <w:sz w:val="20"/>
                <w:szCs w:val="20"/>
              </w:rPr>
              <w:t>Assessing the general developments and issues in the areas of: Democratic Governance and Decentralization, Democratic Law Making and Civil Society</w:t>
            </w:r>
          </w:p>
        </w:tc>
        <w:tc>
          <w:tcPr>
            <w:tcW w:w="993" w:type="dxa"/>
          </w:tcPr>
          <w:p w14:paraId="21CDA5D3" w14:textId="77777777" w:rsidR="00BE10D2" w:rsidRPr="003C27E4" w:rsidRDefault="00BE10D2" w:rsidP="00BE10D2">
            <w:pPr>
              <w:rPr>
                <w:rFonts w:cstheme="minorHAnsi"/>
                <w:sz w:val="20"/>
                <w:szCs w:val="20"/>
                <w:lang w:val="mk-MK"/>
              </w:rPr>
            </w:pPr>
            <w:r w:rsidRPr="003C27E4">
              <w:rPr>
                <w:rFonts w:cstheme="minorHAnsi"/>
                <w:sz w:val="20"/>
                <w:szCs w:val="20"/>
              </w:rPr>
              <w:t>April 1,</w:t>
            </w:r>
            <w:r w:rsidRPr="003C27E4">
              <w:rPr>
                <w:rFonts w:cstheme="minorHAnsi"/>
                <w:sz w:val="20"/>
                <w:szCs w:val="20"/>
                <w:lang w:val="mk-MK"/>
              </w:rPr>
              <w:t xml:space="preserve"> 2019 – </w:t>
            </w:r>
          </w:p>
          <w:p w14:paraId="695F64FE" w14:textId="77777777" w:rsidR="00BE10D2" w:rsidRPr="003C27E4" w:rsidRDefault="00BE10D2" w:rsidP="00BE10D2">
            <w:pPr>
              <w:rPr>
                <w:rFonts w:cstheme="minorHAnsi"/>
                <w:sz w:val="20"/>
                <w:szCs w:val="20"/>
                <w:lang w:val="mk-MK"/>
              </w:rPr>
            </w:pPr>
            <w:r w:rsidRPr="003C27E4">
              <w:rPr>
                <w:rFonts w:cstheme="minorHAnsi"/>
                <w:sz w:val="20"/>
                <w:szCs w:val="20"/>
              </w:rPr>
              <w:t xml:space="preserve">September </w:t>
            </w:r>
            <w:proofErr w:type="gramStart"/>
            <w:r w:rsidRPr="003C27E4">
              <w:rPr>
                <w:rFonts w:cstheme="minorHAnsi"/>
                <w:sz w:val="20"/>
                <w:szCs w:val="20"/>
                <w:lang w:val="mk-MK"/>
              </w:rPr>
              <w:t>30</w:t>
            </w:r>
            <w:r w:rsidRPr="003C27E4">
              <w:rPr>
                <w:rFonts w:cstheme="minorHAnsi"/>
                <w:sz w:val="20"/>
                <w:szCs w:val="20"/>
              </w:rPr>
              <w:t>,</w:t>
            </w:r>
            <w:r w:rsidRPr="003C27E4">
              <w:rPr>
                <w:rFonts w:cstheme="minorHAnsi"/>
                <w:sz w:val="20"/>
                <w:szCs w:val="20"/>
                <w:lang w:val="mk-MK"/>
              </w:rPr>
              <w:t xml:space="preserve">  2019</w:t>
            </w:r>
            <w:proofErr w:type="gramEnd"/>
          </w:p>
        </w:tc>
        <w:tc>
          <w:tcPr>
            <w:tcW w:w="1134" w:type="dxa"/>
          </w:tcPr>
          <w:p w14:paraId="0BB26035" w14:textId="77777777" w:rsidR="00BE10D2" w:rsidRPr="003C27E4" w:rsidRDefault="00BE10D2" w:rsidP="00BE10D2">
            <w:pPr>
              <w:rPr>
                <w:rFonts w:cstheme="minorHAnsi"/>
                <w:sz w:val="20"/>
                <w:szCs w:val="20"/>
              </w:rPr>
            </w:pPr>
            <w:r w:rsidRPr="003C27E4">
              <w:rPr>
                <w:rFonts w:cstheme="minorHAnsi"/>
                <w:sz w:val="20"/>
                <w:szCs w:val="20"/>
              </w:rPr>
              <w:t>Swiss Agency for Development and Cooperation</w:t>
            </w:r>
          </w:p>
        </w:tc>
        <w:tc>
          <w:tcPr>
            <w:tcW w:w="1134" w:type="dxa"/>
          </w:tcPr>
          <w:p w14:paraId="5521955D" w14:textId="77777777" w:rsidR="00BE10D2" w:rsidRPr="003C27E4" w:rsidRDefault="00BE10D2" w:rsidP="00BE10D2">
            <w:pPr>
              <w:jc w:val="center"/>
              <w:rPr>
                <w:rFonts w:cstheme="minorHAnsi"/>
                <w:sz w:val="20"/>
                <w:szCs w:val="20"/>
              </w:rPr>
            </w:pPr>
            <w:r w:rsidRPr="003C27E4">
              <w:rPr>
                <w:rFonts w:cstheme="minorHAnsi"/>
                <w:sz w:val="20"/>
                <w:szCs w:val="20"/>
                <w:lang w:val="mk-MK"/>
              </w:rPr>
              <w:t>1.</w:t>
            </w:r>
            <w:r w:rsidRPr="003C27E4">
              <w:rPr>
                <w:rFonts w:cstheme="minorHAnsi"/>
                <w:sz w:val="20"/>
                <w:szCs w:val="20"/>
              </w:rPr>
              <w:t>732</w:t>
            </w:r>
            <w:r w:rsidRPr="003C27E4">
              <w:rPr>
                <w:rFonts w:cstheme="minorHAnsi"/>
                <w:sz w:val="20"/>
                <w:szCs w:val="20"/>
                <w:lang w:val="mk-MK"/>
              </w:rPr>
              <w:t>.150</w:t>
            </w:r>
            <w:r w:rsidRPr="003C27E4">
              <w:rPr>
                <w:rFonts w:cstheme="minorHAnsi"/>
                <w:sz w:val="20"/>
                <w:szCs w:val="20"/>
              </w:rPr>
              <w:t>MKD</w:t>
            </w:r>
          </w:p>
        </w:tc>
        <w:tc>
          <w:tcPr>
            <w:tcW w:w="2636" w:type="dxa"/>
          </w:tcPr>
          <w:p w14:paraId="046BEEE6" w14:textId="77777777" w:rsidR="00BE10D2" w:rsidRPr="003C27E4" w:rsidRDefault="00BE10D2" w:rsidP="00BE10D2">
            <w:pPr>
              <w:spacing w:after="0" w:line="240" w:lineRule="auto"/>
              <w:jc w:val="center"/>
              <w:rPr>
                <w:rFonts w:cstheme="minorHAnsi"/>
                <w:sz w:val="20"/>
                <w:szCs w:val="20"/>
              </w:rPr>
            </w:pPr>
            <w:r w:rsidRPr="003C27E4">
              <w:rPr>
                <w:rFonts w:cstheme="minorHAnsi"/>
                <w:sz w:val="20"/>
                <w:szCs w:val="20"/>
              </w:rPr>
              <w:t>Policy analysis:</w:t>
            </w:r>
          </w:p>
          <w:p w14:paraId="3BB8A66D" w14:textId="77777777" w:rsidR="00BE10D2" w:rsidRPr="003C27E4" w:rsidRDefault="00BE10D2" w:rsidP="00BE10D2">
            <w:pPr>
              <w:spacing w:after="0" w:line="240" w:lineRule="auto"/>
              <w:jc w:val="center"/>
              <w:rPr>
                <w:rFonts w:cstheme="minorHAnsi"/>
                <w:sz w:val="20"/>
                <w:szCs w:val="20"/>
              </w:rPr>
            </w:pPr>
            <w:r w:rsidRPr="003C27E4">
              <w:rPr>
                <w:rFonts w:cstheme="minorHAnsi"/>
                <w:sz w:val="20"/>
                <w:szCs w:val="20"/>
              </w:rPr>
              <w:t xml:space="preserve"> available in print, only on demand</w:t>
            </w:r>
          </w:p>
          <w:p w14:paraId="35D57844" w14:textId="77777777" w:rsidR="00BE10D2" w:rsidRPr="003C27E4" w:rsidRDefault="00BE10D2" w:rsidP="00BE10D2">
            <w:pPr>
              <w:rPr>
                <w:rFonts w:cstheme="minorHAnsi"/>
                <w:sz w:val="20"/>
                <w:szCs w:val="20"/>
                <w:lang w:val="mk-MK"/>
              </w:rPr>
            </w:pPr>
          </w:p>
        </w:tc>
      </w:tr>
      <w:tr w:rsidR="00BE10D2" w:rsidRPr="003C27E4" w14:paraId="44D4030C" w14:textId="77777777" w:rsidTr="00401721">
        <w:trPr>
          <w:trHeight w:val="434"/>
          <w:jc w:val="center"/>
        </w:trPr>
        <w:tc>
          <w:tcPr>
            <w:tcW w:w="2032" w:type="dxa"/>
          </w:tcPr>
          <w:p w14:paraId="45A52F5B" w14:textId="77777777" w:rsidR="00BE10D2" w:rsidRPr="003C27E4" w:rsidRDefault="00B70BD5" w:rsidP="00BE10D2">
            <w:pPr>
              <w:rPr>
                <w:rFonts w:cstheme="minorHAnsi"/>
                <w:sz w:val="20"/>
                <w:szCs w:val="20"/>
              </w:rPr>
            </w:pPr>
            <w:r w:rsidRPr="003C27E4">
              <w:rPr>
                <w:rFonts w:cstheme="minorHAnsi"/>
                <w:sz w:val="20"/>
                <w:szCs w:val="20"/>
              </w:rPr>
              <w:t>Toward depolarization of public discourse in North Macedonia: Dialogue between the opposing political poles is the pre-requisite of surpassing the populist model of governance</w:t>
            </w:r>
          </w:p>
        </w:tc>
        <w:tc>
          <w:tcPr>
            <w:tcW w:w="2050" w:type="dxa"/>
          </w:tcPr>
          <w:p w14:paraId="6D1690CB" w14:textId="77777777" w:rsidR="00BE10D2" w:rsidRPr="003C27E4" w:rsidRDefault="006D4B79" w:rsidP="006D4B79">
            <w:pPr>
              <w:rPr>
                <w:rFonts w:cstheme="minorHAnsi"/>
                <w:sz w:val="20"/>
                <w:szCs w:val="20"/>
              </w:rPr>
            </w:pPr>
            <w:r w:rsidRPr="003C27E4">
              <w:rPr>
                <w:rFonts w:cstheme="minorHAnsi"/>
                <w:sz w:val="20"/>
                <w:szCs w:val="20"/>
              </w:rPr>
              <w:t>Expanding the conversation on the topic of depolarization and contribute on a sustainable basis to establish and maintain a productive dialogue among political opponents</w:t>
            </w:r>
          </w:p>
        </w:tc>
        <w:tc>
          <w:tcPr>
            <w:tcW w:w="993" w:type="dxa"/>
          </w:tcPr>
          <w:p w14:paraId="15BDBAAD" w14:textId="77777777" w:rsidR="00BE10D2" w:rsidRPr="003C27E4" w:rsidRDefault="00BE10D2" w:rsidP="00BE10D2">
            <w:pPr>
              <w:rPr>
                <w:rFonts w:cstheme="minorHAnsi"/>
                <w:sz w:val="20"/>
                <w:szCs w:val="20"/>
              </w:rPr>
            </w:pPr>
            <w:r w:rsidRPr="003C27E4">
              <w:rPr>
                <w:rFonts w:cstheme="minorHAnsi"/>
                <w:sz w:val="20"/>
                <w:szCs w:val="20"/>
              </w:rPr>
              <w:t>October 1, 2019</w:t>
            </w:r>
          </w:p>
          <w:p w14:paraId="2AAF4D4D" w14:textId="77777777" w:rsidR="00BE10D2" w:rsidRPr="003C27E4" w:rsidRDefault="00BE10D2" w:rsidP="00BE10D2">
            <w:pPr>
              <w:rPr>
                <w:rFonts w:cstheme="minorHAnsi"/>
                <w:sz w:val="20"/>
                <w:szCs w:val="20"/>
              </w:rPr>
            </w:pPr>
          </w:p>
          <w:p w14:paraId="22353D45" w14:textId="77777777" w:rsidR="00BE10D2" w:rsidRPr="003C27E4" w:rsidRDefault="00BE10D2" w:rsidP="00BE10D2">
            <w:pPr>
              <w:rPr>
                <w:rFonts w:cstheme="minorHAnsi"/>
                <w:sz w:val="20"/>
                <w:szCs w:val="20"/>
              </w:rPr>
            </w:pPr>
            <w:r w:rsidRPr="003C27E4">
              <w:rPr>
                <w:rFonts w:cstheme="minorHAnsi"/>
                <w:sz w:val="20"/>
                <w:szCs w:val="20"/>
              </w:rPr>
              <w:t>September 30, 2020</w:t>
            </w:r>
          </w:p>
        </w:tc>
        <w:tc>
          <w:tcPr>
            <w:tcW w:w="1134" w:type="dxa"/>
          </w:tcPr>
          <w:p w14:paraId="6F7C3FAE" w14:textId="77777777" w:rsidR="00BE10D2" w:rsidRPr="003C27E4" w:rsidRDefault="00BE10D2" w:rsidP="00BE10D2">
            <w:pPr>
              <w:rPr>
                <w:rFonts w:cstheme="minorHAnsi"/>
                <w:sz w:val="20"/>
                <w:szCs w:val="20"/>
              </w:rPr>
            </w:pPr>
            <w:r w:rsidRPr="003C27E4">
              <w:rPr>
                <w:rFonts w:cstheme="minorHAnsi"/>
                <w:sz w:val="20"/>
                <w:szCs w:val="20"/>
              </w:rPr>
              <w:t>National Endowment for Democracy</w:t>
            </w:r>
          </w:p>
        </w:tc>
        <w:tc>
          <w:tcPr>
            <w:tcW w:w="1134" w:type="dxa"/>
          </w:tcPr>
          <w:p w14:paraId="0CA3D838" w14:textId="77777777" w:rsidR="00BE10D2" w:rsidRPr="003C27E4" w:rsidRDefault="00BE10D2" w:rsidP="00BE10D2">
            <w:pPr>
              <w:rPr>
                <w:rFonts w:cstheme="minorHAnsi"/>
                <w:sz w:val="20"/>
                <w:szCs w:val="20"/>
              </w:rPr>
            </w:pPr>
            <w:r w:rsidRPr="003C27E4">
              <w:rPr>
                <w:rFonts w:cstheme="minorHAnsi"/>
                <w:sz w:val="20"/>
                <w:szCs w:val="20"/>
              </w:rPr>
              <w:t xml:space="preserve"> 45.000 USD</w:t>
            </w:r>
          </w:p>
        </w:tc>
        <w:tc>
          <w:tcPr>
            <w:tcW w:w="2636" w:type="dxa"/>
          </w:tcPr>
          <w:p w14:paraId="04AAA64D" w14:textId="77777777" w:rsidR="00571759" w:rsidRPr="003C27E4" w:rsidRDefault="00571759" w:rsidP="00BE10D2">
            <w:pPr>
              <w:rPr>
                <w:rFonts w:cstheme="minorHAnsi"/>
                <w:sz w:val="20"/>
                <w:szCs w:val="20"/>
              </w:rPr>
            </w:pPr>
            <w:r w:rsidRPr="003C27E4">
              <w:rPr>
                <w:rStyle w:val="A0"/>
                <w:rFonts w:cstheme="minorHAnsi"/>
                <w:sz w:val="20"/>
                <w:szCs w:val="20"/>
              </w:rPr>
              <w:t>Policy brochure “The basic steps of polarization and populism” (available only in Macedonian and Albanian), available at:</w:t>
            </w:r>
          </w:p>
          <w:p w14:paraId="21BA962A" w14:textId="6B64411A" w:rsidR="00BE10D2" w:rsidRPr="003C27E4" w:rsidRDefault="007219A2" w:rsidP="00BE10D2">
            <w:pPr>
              <w:rPr>
                <w:rFonts w:cstheme="minorHAnsi"/>
                <w:sz w:val="20"/>
                <w:szCs w:val="20"/>
              </w:rPr>
            </w:pPr>
            <w:hyperlink r:id="rId62" w:history="1">
              <w:r w:rsidRPr="003C27E4">
                <w:rPr>
                  <w:rStyle w:val="Hyperlink"/>
                  <w:rFonts w:cstheme="minorHAnsi"/>
                  <w:sz w:val="20"/>
                  <w:szCs w:val="20"/>
                </w:rPr>
                <w:t xml:space="preserve">http://www.isshs.edu.mk/wp-content/uploads/2019/12/ Основните-чекори-на-поларизација-и-популизам-2.pdf </w:t>
              </w:r>
            </w:hyperlink>
          </w:p>
          <w:p w14:paraId="0E1F99F5" w14:textId="77777777" w:rsidR="00030555" w:rsidRPr="003C27E4" w:rsidRDefault="00030555" w:rsidP="00BE10D2">
            <w:pPr>
              <w:rPr>
                <w:rFonts w:cstheme="minorHAnsi"/>
                <w:sz w:val="20"/>
                <w:szCs w:val="20"/>
              </w:rPr>
            </w:pPr>
            <w:r w:rsidRPr="003C27E4">
              <w:rPr>
                <w:rFonts w:cstheme="minorHAnsi"/>
                <w:sz w:val="20"/>
                <w:szCs w:val="20"/>
                <w:lang w:val="mk-MK"/>
              </w:rPr>
              <w:t>А</w:t>
            </w:r>
            <w:proofErr w:type="spellStart"/>
            <w:r w:rsidRPr="003C27E4">
              <w:rPr>
                <w:rFonts w:cstheme="minorHAnsi"/>
                <w:sz w:val="20"/>
                <w:szCs w:val="20"/>
              </w:rPr>
              <w:t>wareness</w:t>
            </w:r>
            <w:proofErr w:type="spellEnd"/>
            <w:r w:rsidRPr="003C27E4">
              <w:rPr>
                <w:rFonts w:cstheme="minorHAnsi"/>
                <w:sz w:val="20"/>
                <w:szCs w:val="20"/>
              </w:rPr>
              <w:t xml:space="preserve"> raising campaign “De-polarize</w:t>
            </w:r>
            <w:r w:rsidRPr="003C27E4">
              <w:rPr>
                <w:rFonts w:cstheme="minorHAnsi"/>
                <w:sz w:val="20"/>
                <w:szCs w:val="20"/>
                <w:lang w:val="mk-MK"/>
              </w:rPr>
              <w:t xml:space="preserve">, </w:t>
            </w:r>
            <w:r w:rsidRPr="003C27E4">
              <w:rPr>
                <w:rFonts w:cstheme="minorHAnsi"/>
                <w:sz w:val="20"/>
                <w:szCs w:val="20"/>
              </w:rPr>
              <w:t xml:space="preserve">available at: </w:t>
            </w:r>
            <w:hyperlink r:id="rId63" w:history="1">
              <w:r w:rsidRPr="003C27E4">
                <w:rPr>
                  <w:rStyle w:val="Hyperlink"/>
                  <w:rFonts w:cstheme="minorHAnsi"/>
                  <w:sz w:val="20"/>
                  <w:szCs w:val="20"/>
                </w:rPr>
                <w:t>www.depolarizirajse.org</w:t>
              </w:r>
            </w:hyperlink>
          </w:p>
          <w:p w14:paraId="6D621787" w14:textId="77777777" w:rsidR="002E2470" w:rsidRPr="003C27E4" w:rsidRDefault="002E2470" w:rsidP="00BE10D2">
            <w:pPr>
              <w:rPr>
                <w:rFonts w:cstheme="minorHAnsi"/>
                <w:sz w:val="20"/>
                <w:szCs w:val="20"/>
              </w:rPr>
            </w:pPr>
            <w:r w:rsidRPr="003C27E4">
              <w:rPr>
                <w:rFonts w:cstheme="minorHAnsi"/>
                <w:sz w:val="20"/>
                <w:szCs w:val="20"/>
              </w:rPr>
              <w:t xml:space="preserve">Policy brief “The State of Democracy in North Macedonia in the times of the Covid-19 Pandemic” available at: </w:t>
            </w:r>
            <w:hyperlink r:id="rId64" w:history="1">
              <w:r w:rsidR="00967FEE" w:rsidRPr="003C27E4">
                <w:rPr>
                  <w:rStyle w:val="Hyperlink"/>
                  <w:rFonts w:cstheme="minorHAnsi"/>
                  <w:sz w:val="20"/>
                  <w:szCs w:val="20"/>
                </w:rPr>
                <w:t>http://www.isshs.edu.mk/the-state-of-democracy-in-north-macedonia-in-the-times-of-the-covid-19-pandemic/</w:t>
              </w:r>
            </w:hyperlink>
          </w:p>
          <w:p w14:paraId="672D99D7" w14:textId="77777777" w:rsidR="00967FEE" w:rsidRPr="003C27E4" w:rsidRDefault="002D5AA1" w:rsidP="00BE10D2">
            <w:pPr>
              <w:rPr>
                <w:rFonts w:cstheme="minorHAnsi"/>
                <w:sz w:val="20"/>
                <w:szCs w:val="20"/>
              </w:rPr>
            </w:pPr>
            <w:r w:rsidRPr="003C27E4">
              <w:rPr>
                <w:rFonts w:cstheme="minorHAnsi"/>
                <w:sz w:val="20"/>
                <w:szCs w:val="20"/>
              </w:rPr>
              <w:lastRenderedPageBreak/>
              <w:t xml:space="preserve">Policy analysis “Measuring ‘authoritarianism from below’ in Macedonian society in the context of the Covid-19 crisis” available at: </w:t>
            </w:r>
            <w:hyperlink r:id="rId65" w:history="1">
              <w:r w:rsidRPr="003C27E4">
                <w:rPr>
                  <w:rStyle w:val="Hyperlink"/>
                  <w:rFonts w:cstheme="minorHAnsi"/>
                  <w:sz w:val="20"/>
                  <w:szCs w:val="20"/>
                </w:rPr>
                <w:t>https://infogram.com/meree-na-avtoritarnosta-oddolu-vo-makedonskoto-opshtestvo-vo-kontekst-na-kovid-19-krizata-1h8n6md78ynj6xo?live&amp;fbclid=IwAR0rdUkMaf9R-J4lxpMkb_t9hR_9m5TxlT70epAoSTOP8x8HVSJnyBqHTuk</w:t>
              </w:r>
            </w:hyperlink>
          </w:p>
          <w:p w14:paraId="5B73BA6D" w14:textId="77777777" w:rsidR="002D5AA1" w:rsidRPr="003C27E4" w:rsidRDefault="00B54454" w:rsidP="00BE10D2">
            <w:pPr>
              <w:rPr>
                <w:rFonts w:cstheme="minorHAnsi"/>
                <w:sz w:val="20"/>
                <w:szCs w:val="20"/>
              </w:rPr>
            </w:pPr>
            <w:r w:rsidRPr="003C27E4">
              <w:rPr>
                <w:rFonts w:cstheme="minorHAnsi"/>
                <w:sz w:val="20"/>
                <w:szCs w:val="20"/>
              </w:rPr>
              <w:t xml:space="preserve">Position paper on depolarization of inter-party relations as a precondition of substantively dismantling populist “state capture” governance, available at: </w:t>
            </w:r>
            <w:hyperlink r:id="rId66" w:history="1">
              <w:r w:rsidRPr="003C27E4">
                <w:rPr>
                  <w:rStyle w:val="Hyperlink"/>
                  <w:rFonts w:cstheme="minorHAnsi"/>
                  <w:sz w:val="20"/>
                  <w:szCs w:val="20"/>
                </w:rPr>
                <w:t>http://www.isshs.edu.mk/position/</w:t>
              </w:r>
            </w:hyperlink>
          </w:p>
          <w:p w14:paraId="01C3C1F7" w14:textId="1D2D7308" w:rsidR="00030555" w:rsidRPr="003C27E4" w:rsidRDefault="00680E9C" w:rsidP="00BE10D2">
            <w:pPr>
              <w:rPr>
                <w:rFonts w:cstheme="minorHAnsi"/>
                <w:sz w:val="20"/>
                <w:szCs w:val="20"/>
              </w:rPr>
            </w:pPr>
            <w:r w:rsidRPr="003C27E4">
              <w:rPr>
                <w:rFonts w:cstheme="minorHAnsi"/>
                <w:sz w:val="20"/>
                <w:szCs w:val="20"/>
              </w:rPr>
              <w:t>Debate</w:t>
            </w:r>
            <w:r w:rsidR="00C538D4" w:rsidRPr="003C27E4">
              <w:rPr>
                <w:rFonts w:cstheme="minorHAnsi"/>
                <w:sz w:val="20"/>
                <w:szCs w:val="20"/>
              </w:rPr>
              <w:t>:</w:t>
            </w:r>
            <w:r w:rsidRPr="003C27E4">
              <w:rPr>
                <w:rFonts w:cstheme="minorHAnsi"/>
                <w:sz w:val="20"/>
                <w:szCs w:val="20"/>
              </w:rPr>
              <w:t xml:space="preserve"> “Recognizing and Managing Radically Polarizing Public Discourse: Ethics and practical </w:t>
            </w:r>
            <w:proofErr w:type="gramStart"/>
            <w:r w:rsidRPr="003C27E4">
              <w:rPr>
                <w:rFonts w:cstheme="minorHAnsi"/>
                <w:sz w:val="20"/>
                <w:szCs w:val="20"/>
              </w:rPr>
              <w:t>dilemmas“ January</w:t>
            </w:r>
            <w:proofErr w:type="gramEnd"/>
            <w:r w:rsidRPr="003C27E4">
              <w:rPr>
                <w:rFonts w:cstheme="minorHAnsi"/>
                <w:sz w:val="20"/>
                <w:szCs w:val="20"/>
              </w:rPr>
              <w:t xml:space="preserve"> 20, 2020</w:t>
            </w:r>
          </w:p>
          <w:p w14:paraId="4DF4D674" w14:textId="77777777" w:rsidR="00030555" w:rsidRPr="003C27E4" w:rsidRDefault="00030555" w:rsidP="00BE10D2">
            <w:pPr>
              <w:rPr>
                <w:rFonts w:cstheme="minorHAnsi"/>
                <w:sz w:val="20"/>
                <w:szCs w:val="20"/>
              </w:rPr>
            </w:pPr>
          </w:p>
        </w:tc>
      </w:tr>
      <w:tr w:rsidR="00013C5E" w:rsidRPr="003C27E4" w14:paraId="40758284" w14:textId="77777777" w:rsidTr="00401721">
        <w:trPr>
          <w:trHeight w:val="434"/>
          <w:jc w:val="center"/>
        </w:trPr>
        <w:tc>
          <w:tcPr>
            <w:tcW w:w="2032" w:type="dxa"/>
          </w:tcPr>
          <w:p w14:paraId="1485CB37" w14:textId="77777777" w:rsidR="00013C5E" w:rsidRPr="003C27E4" w:rsidRDefault="00013C5E" w:rsidP="00013C5E">
            <w:pPr>
              <w:rPr>
                <w:rFonts w:cstheme="minorHAnsi"/>
                <w:sz w:val="20"/>
                <w:szCs w:val="20"/>
              </w:rPr>
            </w:pPr>
            <w:r w:rsidRPr="003C27E4">
              <w:rPr>
                <w:rFonts w:cstheme="minorHAnsi"/>
                <w:sz w:val="20"/>
                <w:szCs w:val="20"/>
              </w:rPr>
              <w:lastRenderedPageBreak/>
              <w:t>Gender struggle: New forms of feminism and material</w:t>
            </w:r>
            <w:r w:rsidR="001C4B74" w:rsidRPr="003C27E4">
              <w:rPr>
                <w:rFonts w:cstheme="minorHAnsi"/>
                <w:sz w:val="20"/>
                <w:szCs w:val="20"/>
              </w:rPr>
              <w:t>i</w:t>
            </w:r>
            <w:r w:rsidRPr="003C27E4">
              <w:rPr>
                <w:rFonts w:cstheme="minorHAnsi"/>
                <w:sz w:val="20"/>
                <w:szCs w:val="20"/>
              </w:rPr>
              <w:t>sm</w:t>
            </w:r>
          </w:p>
        </w:tc>
        <w:tc>
          <w:tcPr>
            <w:tcW w:w="2050" w:type="dxa"/>
          </w:tcPr>
          <w:p w14:paraId="6BD1A703" w14:textId="77777777" w:rsidR="00013C5E" w:rsidRPr="003C27E4" w:rsidRDefault="00013C5E" w:rsidP="00013C5E">
            <w:pPr>
              <w:pStyle w:val="NoSpacing"/>
              <w:rPr>
                <w:rFonts w:asciiTheme="minorHAnsi" w:hAnsiTheme="minorHAnsi" w:cstheme="minorHAnsi"/>
                <w:sz w:val="20"/>
                <w:szCs w:val="20"/>
                <w:lang w:eastAsia="ar-SA"/>
              </w:rPr>
            </w:pPr>
            <w:r w:rsidRPr="003C27E4">
              <w:rPr>
                <w:rFonts w:asciiTheme="minorHAnsi" w:hAnsiTheme="minorHAnsi" w:cstheme="minorHAnsi"/>
                <w:bCs/>
                <w:sz w:val="20"/>
                <w:szCs w:val="20"/>
              </w:rPr>
              <w:t>Presenting the current feminist and gender issues related discussions through the lens of contemporary Marxist, Marxist-feminist, new materialist and speculative discussions.</w:t>
            </w:r>
          </w:p>
        </w:tc>
        <w:tc>
          <w:tcPr>
            <w:tcW w:w="993" w:type="dxa"/>
          </w:tcPr>
          <w:p w14:paraId="65011A78" w14:textId="77777777" w:rsidR="00013C5E" w:rsidRPr="003C27E4" w:rsidRDefault="00013C5E" w:rsidP="00013C5E">
            <w:pPr>
              <w:pStyle w:val="NoSpacing"/>
              <w:rPr>
                <w:rFonts w:asciiTheme="minorHAnsi" w:hAnsiTheme="minorHAnsi" w:cstheme="minorHAnsi"/>
                <w:sz w:val="20"/>
                <w:szCs w:val="20"/>
              </w:rPr>
            </w:pPr>
            <w:r w:rsidRPr="003C27E4">
              <w:rPr>
                <w:rFonts w:asciiTheme="minorHAnsi" w:hAnsiTheme="minorHAnsi" w:cstheme="minorHAnsi"/>
                <w:sz w:val="20"/>
                <w:szCs w:val="20"/>
              </w:rPr>
              <w:t>2019-2020</w:t>
            </w:r>
          </w:p>
        </w:tc>
        <w:tc>
          <w:tcPr>
            <w:tcW w:w="1134" w:type="dxa"/>
          </w:tcPr>
          <w:p w14:paraId="76615B83" w14:textId="77777777" w:rsidR="00013C5E" w:rsidRPr="003C27E4" w:rsidRDefault="00013C5E" w:rsidP="00013C5E">
            <w:pPr>
              <w:pStyle w:val="NoSpacing"/>
              <w:rPr>
                <w:rFonts w:asciiTheme="minorHAnsi" w:hAnsiTheme="minorHAnsi" w:cstheme="minorHAnsi"/>
                <w:sz w:val="20"/>
                <w:szCs w:val="20"/>
              </w:rPr>
            </w:pPr>
            <w:r w:rsidRPr="003C27E4">
              <w:rPr>
                <w:rFonts w:asciiTheme="minorHAnsi" w:hAnsiTheme="minorHAnsi" w:cstheme="minorHAnsi"/>
                <w:sz w:val="20"/>
                <w:szCs w:val="20"/>
              </w:rPr>
              <w:t>RLS Southeast Europe</w:t>
            </w:r>
          </w:p>
          <w:p w14:paraId="10009C57" w14:textId="77777777" w:rsidR="00013C5E" w:rsidRPr="003C27E4" w:rsidRDefault="00013C5E" w:rsidP="00013C5E">
            <w:pPr>
              <w:pStyle w:val="NoSpacing"/>
              <w:rPr>
                <w:rFonts w:asciiTheme="minorHAnsi" w:hAnsiTheme="minorHAnsi" w:cstheme="minorHAnsi"/>
                <w:sz w:val="20"/>
                <w:szCs w:val="20"/>
              </w:rPr>
            </w:pPr>
          </w:p>
          <w:p w14:paraId="027A70E1" w14:textId="77777777" w:rsidR="00013C5E" w:rsidRPr="003C27E4" w:rsidRDefault="00013C5E" w:rsidP="00013C5E">
            <w:pPr>
              <w:pStyle w:val="NoSpacing"/>
              <w:rPr>
                <w:rFonts w:asciiTheme="minorHAnsi" w:hAnsiTheme="minorHAnsi" w:cstheme="minorHAnsi"/>
                <w:sz w:val="20"/>
                <w:szCs w:val="20"/>
              </w:rPr>
            </w:pPr>
          </w:p>
        </w:tc>
        <w:tc>
          <w:tcPr>
            <w:tcW w:w="1134" w:type="dxa"/>
          </w:tcPr>
          <w:p w14:paraId="2E490EDA" w14:textId="77777777" w:rsidR="00013C5E" w:rsidRPr="003C27E4" w:rsidRDefault="00013C5E" w:rsidP="00013C5E">
            <w:pPr>
              <w:rPr>
                <w:rFonts w:cstheme="minorHAnsi"/>
                <w:sz w:val="20"/>
                <w:szCs w:val="20"/>
              </w:rPr>
            </w:pPr>
            <w:r w:rsidRPr="003C27E4">
              <w:rPr>
                <w:rFonts w:cstheme="minorHAnsi"/>
                <w:sz w:val="20"/>
                <w:szCs w:val="20"/>
                <w:lang w:eastAsia="ar-SA"/>
              </w:rPr>
              <w:t>15.000 EUR</w:t>
            </w:r>
          </w:p>
        </w:tc>
        <w:tc>
          <w:tcPr>
            <w:tcW w:w="2636" w:type="dxa"/>
          </w:tcPr>
          <w:p w14:paraId="43CB93FE" w14:textId="77777777" w:rsidR="00DE617A" w:rsidRPr="003C27E4" w:rsidRDefault="00621616" w:rsidP="00021D66">
            <w:pPr>
              <w:rPr>
                <w:rFonts w:cstheme="minorHAnsi"/>
                <w:sz w:val="20"/>
                <w:szCs w:val="20"/>
              </w:rPr>
            </w:pPr>
            <w:r w:rsidRPr="003C27E4">
              <w:rPr>
                <w:rFonts w:cstheme="minorHAnsi"/>
                <w:sz w:val="20"/>
                <w:szCs w:val="20"/>
              </w:rPr>
              <w:t xml:space="preserve">School of Politics and Critique </w:t>
            </w:r>
            <w:r w:rsidR="00021D66" w:rsidRPr="003C27E4">
              <w:rPr>
                <w:rFonts w:cstheme="minorHAnsi"/>
                <w:sz w:val="20"/>
                <w:szCs w:val="20"/>
              </w:rPr>
              <w:t>2020 “</w:t>
            </w:r>
            <w:proofErr w:type="spellStart"/>
            <w:r w:rsidR="00021D66" w:rsidRPr="003C27E4">
              <w:rPr>
                <w:rStyle w:val="Strong"/>
                <w:rFonts w:cstheme="minorHAnsi"/>
                <w:b w:val="0"/>
                <w:sz w:val="20"/>
                <w:szCs w:val="20"/>
                <w:bdr w:val="none" w:sz="0" w:space="0" w:color="auto" w:frame="1"/>
              </w:rPr>
              <w:t>Xenofeminsm</w:t>
            </w:r>
            <w:proofErr w:type="spellEnd"/>
            <w:r w:rsidR="00021D66" w:rsidRPr="003C27E4">
              <w:rPr>
                <w:rStyle w:val="Strong"/>
                <w:rFonts w:cstheme="minorHAnsi"/>
                <w:b w:val="0"/>
                <w:sz w:val="20"/>
                <w:szCs w:val="20"/>
                <w:bdr w:val="none" w:sz="0" w:space="0" w:color="auto" w:frame="1"/>
              </w:rPr>
              <w:t xml:space="preserve"> and other forms of realist and materialist feminism: A vantage point of a radically novel politics” </w:t>
            </w:r>
            <w:hyperlink r:id="rId67" w:history="1">
              <w:r w:rsidR="00DE617A" w:rsidRPr="003C27E4">
                <w:rPr>
                  <w:rStyle w:val="Hyperlink"/>
                  <w:rFonts w:cstheme="minorHAnsi"/>
                  <w:sz w:val="20"/>
                  <w:szCs w:val="20"/>
                </w:rPr>
                <w:t>http://www.isshs.edu.mk/wp-content/uploads/2020/04/Brochure-of-the-full-program-School-for-Politics-and-Critique-2020-1.pdf</w:t>
              </w:r>
            </w:hyperlink>
            <w:r w:rsidR="00DE617A" w:rsidRPr="003C27E4">
              <w:rPr>
                <w:rFonts w:cstheme="minorHAnsi"/>
                <w:sz w:val="20"/>
                <w:szCs w:val="20"/>
              </w:rPr>
              <w:t xml:space="preserve"> </w:t>
            </w:r>
          </w:p>
          <w:p w14:paraId="73F95D19" w14:textId="77777777" w:rsidR="00013C5E" w:rsidRPr="003C27E4" w:rsidRDefault="00987F40" w:rsidP="00013C5E">
            <w:pPr>
              <w:rPr>
                <w:rFonts w:cstheme="minorHAnsi"/>
                <w:sz w:val="20"/>
                <w:szCs w:val="20"/>
              </w:rPr>
            </w:pPr>
            <w:r w:rsidRPr="003C27E4">
              <w:rPr>
                <w:rFonts w:cstheme="minorHAnsi"/>
                <w:sz w:val="20"/>
                <w:szCs w:val="20"/>
              </w:rPr>
              <w:t xml:space="preserve">Journal Identities “Proceedings from the School </w:t>
            </w:r>
            <w:r w:rsidRPr="003C27E4">
              <w:rPr>
                <w:rFonts w:cstheme="minorHAnsi"/>
                <w:sz w:val="20"/>
                <w:szCs w:val="20"/>
              </w:rPr>
              <w:lastRenderedPageBreak/>
              <w:t xml:space="preserve">of Politics and Critique 2020: </w:t>
            </w:r>
            <w:proofErr w:type="spellStart"/>
            <w:r w:rsidRPr="003C27E4">
              <w:rPr>
                <w:rStyle w:val="Strong"/>
                <w:rFonts w:cstheme="minorHAnsi"/>
                <w:b w:val="0"/>
                <w:sz w:val="20"/>
                <w:szCs w:val="20"/>
                <w:bdr w:val="none" w:sz="0" w:space="0" w:color="auto" w:frame="1"/>
              </w:rPr>
              <w:t>Xenofeminsm</w:t>
            </w:r>
            <w:proofErr w:type="spellEnd"/>
            <w:r w:rsidRPr="003C27E4">
              <w:rPr>
                <w:rStyle w:val="Strong"/>
                <w:rFonts w:cstheme="minorHAnsi"/>
                <w:b w:val="0"/>
                <w:sz w:val="20"/>
                <w:szCs w:val="20"/>
                <w:bdr w:val="none" w:sz="0" w:space="0" w:color="auto" w:frame="1"/>
              </w:rPr>
              <w:t xml:space="preserve"> and other forms of realist and materialist feminism: A vantage point of a radically novel politics”, available at: </w:t>
            </w:r>
            <w:hyperlink r:id="rId68" w:history="1">
              <w:r w:rsidRPr="003C27E4">
                <w:rPr>
                  <w:rStyle w:val="Hyperlink"/>
                  <w:rFonts w:cstheme="minorHAnsi"/>
                  <w:sz w:val="20"/>
                  <w:szCs w:val="20"/>
                  <w:bdr w:val="none" w:sz="0" w:space="0" w:color="auto" w:frame="1"/>
                </w:rPr>
                <w:t>https://identitiesjournal.edu.mk/index.php/IJPGC/issue/view/25/4</w:t>
              </w:r>
            </w:hyperlink>
            <w:r w:rsidRPr="003C27E4">
              <w:rPr>
                <w:rStyle w:val="Strong"/>
                <w:rFonts w:cstheme="minorHAnsi"/>
                <w:b w:val="0"/>
                <w:sz w:val="20"/>
                <w:szCs w:val="20"/>
                <w:bdr w:val="none" w:sz="0" w:space="0" w:color="auto" w:frame="1"/>
              </w:rPr>
              <w:t xml:space="preserve"> </w:t>
            </w:r>
          </w:p>
        </w:tc>
      </w:tr>
      <w:tr w:rsidR="00AF0185" w:rsidRPr="003C27E4" w14:paraId="21171AA0" w14:textId="77777777" w:rsidTr="00401721">
        <w:trPr>
          <w:trHeight w:val="434"/>
          <w:jc w:val="center"/>
        </w:trPr>
        <w:tc>
          <w:tcPr>
            <w:tcW w:w="2032" w:type="dxa"/>
          </w:tcPr>
          <w:p w14:paraId="771CD44C" w14:textId="77777777" w:rsidR="00AF0185" w:rsidRPr="003C27E4" w:rsidRDefault="00AF0185" w:rsidP="00AF0185">
            <w:pPr>
              <w:rPr>
                <w:rFonts w:cstheme="minorHAnsi"/>
                <w:sz w:val="20"/>
                <w:szCs w:val="20"/>
              </w:rPr>
            </w:pPr>
            <w:r w:rsidRPr="003C27E4">
              <w:rPr>
                <w:rFonts w:cstheme="minorHAnsi"/>
                <w:sz w:val="20"/>
                <w:szCs w:val="20"/>
              </w:rPr>
              <w:lastRenderedPageBreak/>
              <w:t>Demographic Research in North Macedonia</w:t>
            </w:r>
          </w:p>
        </w:tc>
        <w:tc>
          <w:tcPr>
            <w:tcW w:w="2050" w:type="dxa"/>
          </w:tcPr>
          <w:p w14:paraId="2809595A" w14:textId="77777777" w:rsidR="00AF0185" w:rsidRPr="003C27E4" w:rsidRDefault="00022CC0" w:rsidP="00AF0185">
            <w:pPr>
              <w:rPr>
                <w:rFonts w:cstheme="minorHAnsi"/>
                <w:sz w:val="20"/>
                <w:szCs w:val="20"/>
              </w:rPr>
            </w:pPr>
            <w:r w:rsidRPr="003C27E4">
              <w:rPr>
                <w:rFonts w:cstheme="minorHAnsi"/>
                <w:sz w:val="20"/>
                <w:szCs w:val="20"/>
              </w:rPr>
              <w:t>Demographic analysis of the voters’ needs and education with a special focus on socially marginalized groups</w:t>
            </w:r>
          </w:p>
        </w:tc>
        <w:tc>
          <w:tcPr>
            <w:tcW w:w="993" w:type="dxa"/>
          </w:tcPr>
          <w:p w14:paraId="09B5A159" w14:textId="2B2F6016" w:rsidR="00AF0185" w:rsidRPr="003C27E4" w:rsidRDefault="00AF0185" w:rsidP="00E02589">
            <w:pPr>
              <w:pStyle w:val="NoSpacing"/>
              <w:rPr>
                <w:rFonts w:asciiTheme="minorHAnsi" w:hAnsiTheme="minorHAnsi" w:cstheme="minorHAnsi"/>
                <w:sz w:val="20"/>
                <w:szCs w:val="20"/>
              </w:rPr>
            </w:pPr>
            <w:r w:rsidRPr="003C27E4">
              <w:rPr>
                <w:rFonts w:asciiTheme="minorHAnsi" w:hAnsiTheme="minorHAnsi" w:cstheme="minorHAnsi"/>
                <w:sz w:val="20"/>
                <w:szCs w:val="20"/>
              </w:rPr>
              <w:t>2020-202</w:t>
            </w:r>
            <w:r w:rsidR="00E02589" w:rsidRPr="003C27E4">
              <w:rPr>
                <w:rFonts w:asciiTheme="minorHAnsi" w:hAnsiTheme="minorHAnsi" w:cstheme="minorHAnsi"/>
                <w:sz w:val="20"/>
                <w:szCs w:val="20"/>
              </w:rPr>
              <w:t>1</w:t>
            </w:r>
          </w:p>
        </w:tc>
        <w:tc>
          <w:tcPr>
            <w:tcW w:w="1134" w:type="dxa"/>
          </w:tcPr>
          <w:p w14:paraId="17FB8A08" w14:textId="77777777" w:rsidR="00AF0185" w:rsidRPr="003C27E4" w:rsidRDefault="00AF0185" w:rsidP="00AF0185">
            <w:pPr>
              <w:pStyle w:val="NoSpacing"/>
              <w:rPr>
                <w:rFonts w:asciiTheme="minorHAnsi" w:hAnsiTheme="minorHAnsi" w:cstheme="minorHAnsi"/>
                <w:sz w:val="20"/>
                <w:szCs w:val="20"/>
              </w:rPr>
            </w:pPr>
            <w:r w:rsidRPr="003C27E4">
              <w:rPr>
                <w:rFonts w:asciiTheme="minorHAnsi" w:hAnsiTheme="minorHAnsi" w:cstheme="minorHAnsi"/>
                <w:sz w:val="20"/>
                <w:szCs w:val="20"/>
              </w:rPr>
              <w:t>International Foundation for Electoral Systems</w:t>
            </w:r>
          </w:p>
          <w:p w14:paraId="27EB1F50" w14:textId="77777777" w:rsidR="00AF0185" w:rsidRPr="003C27E4" w:rsidRDefault="00AF0185" w:rsidP="00AF0185">
            <w:pPr>
              <w:pStyle w:val="NoSpacing"/>
              <w:rPr>
                <w:rFonts w:asciiTheme="minorHAnsi" w:hAnsiTheme="minorHAnsi" w:cstheme="minorHAnsi"/>
                <w:sz w:val="20"/>
                <w:szCs w:val="20"/>
              </w:rPr>
            </w:pPr>
          </w:p>
          <w:p w14:paraId="021D01B4" w14:textId="77777777" w:rsidR="00AF0185" w:rsidRPr="003C27E4" w:rsidRDefault="00AF0185" w:rsidP="00AF0185">
            <w:pPr>
              <w:rPr>
                <w:rFonts w:cstheme="minorHAnsi"/>
                <w:sz w:val="20"/>
                <w:szCs w:val="20"/>
              </w:rPr>
            </w:pPr>
          </w:p>
        </w:tc>
        <w:tc>
          <w:tcPr>
            <w:tcW w:w="1134" w:type="dxa"/>
          </w:tcPr>
          <w:p w14:paraId="2DD70E5D" w14:textId="77777777" w:rsidR="00AF0185" w:rsidRPr="003C27E4" w:rsidRDefault="00AF0185" w:rsidP="00AF0185">
            <w:pPr>
              <w:rPr>
                <w:rFonts w:cstheme="minorHAnsi"/>
                <w:sz w:val="20"/>
                <w:szCs w:val="20"/>
              </w:rPr>
            </w:pPr>
            <w:r w:rsidRPr="003C27E4">
              <w:rPr>
                <w:rFonts w:cstheme="minorHAnsi"/>
                <w:sz w:val="20"/>
                <w:szCs w:val="20"/>
              </w:rPr>
              <w:t>3, 329,400 MKD</w:t>
            </w:r>
          </w:p>
        </w:tc>
        <w:tc>
          <w:tcPr>
            <w:tcW w:w="2636" w:type="dxa"/>
          </w:tcPr>
          <w:p w14:paraId="2E4ED391" w14:textId="4CD2B64E" w:rsidR="00AF0185" w:rsidRPr="003C27E4" w:rsidRDefault="0090113A" w:rsidP="006B1895">
            <w:pPr>
              <w:rPr>
                <w:rFonts w:cstheme="minorHAnsi"/>
                <w:sz w:val="20"/>
                <w:szCs w:val="20"/>
              </w:rPr>
            </w:pPr>
            <w:r w:rsidRPr="003C27E4">
              <w:rPr>
                <w:rFonts w:cstheme="minorHAnsi"/>
                <w:sz w:val="20"/>
                <w:szCs w:val="20"/>
              </w:rPr>
              <w:t xml:space="preserve">Report </w:t>
            </w:r>
            <w:r w:rsidR="00907FF9" w:rsidRPr="003C27E4">
              <w:rPr>
                <w:rFonts w:cstheme="minorHAnsi"/>
                <w:sz w:val="20"/>
                <w:szCs w:val="20"/>
              </w:rPr>
              <w:t xml:space="preserve">“Demographic Effects on Civic Engagement and Voters Education”, available at: </w:t>
            </w:r>
            <w:hyperlink r:id="rId69" w:history="1">
              <w:r w:rsidR="006B1895" w:rsidRPr="003C27E4">
                <w:rPr>
                  <w:rStyle w:val="Hyperlink"/>
                  <w:rFonts w:cstheme="minorHAnsi"/>
                  <w:sz w:val="20"/>
                  <w:szCs w:val="20"/>
                </w:rPr>
                <w:t>https://tinyurl.com/yrzmytxr</w:t>
              </w:r>
            </w:hyperlink>
            <w:r w:rsidR="006B1895" w:rsidRPr="003C27E4">
              <w:rPr>
                <w:rFonts w:cstheme="minorHAnsi"/>
                <w:sz w:val="20"/>
                <w:szCs w:val="20"/>
              </w:rPr>
              <w:t xml:space="preserve"> </w:t>
            </w:r>
          </w:p>
        </w:tc>
      </w:tr>
      <w:tr w:rsidR="00AE5F3D" w:rsidRPr="003C27E4" w14:paraId="6A5441FD" w14:textId="77777777" w:rsidTr="00401721">
        <w:trPr>
          <w:trHeight w:val="434"/>
          <w:jc w:val="center"/>
        </w:trPr>
        <w:tc>
          <w:tcPr>
            <w:tcW w:w="2032" w:type="dxa"/>
          </w:tcPr>
          <w:p w14:paraId="0E652167" w14:textId="77777777" w:rsidR="00AE5F3D" w:rsidRPr="003C27E4" w:rsidRDefault="00425BCE" w:rsidP="00425BCE">
            <w:pPr>
              <w:rPr>
                <w:rStyle w:val="Strong"/>
                <w:rFonts w:cstheme="minorHAnsi"/>
                <w:b w:val="0"/>
                <w:sz w:val="20"/>
                <w:szCs w:val="20"/>
                <w:bdr w:val="none" w:sz="0" w:space="0" w:color="auto" w:frame="1"/>
              </w:rPr>
            </w:pPr>
            <w:r w:rsidRPr="003C27E4">
              <w:rPr>
                <w:rStyle w:val="Strong"/>
                <w:rFonts w:cstheme="minorHAnsi"/>
                <w:b w:val="0"/>
                <w:sz w:val="20"/>
                <w:szCs w:val="20"/>
                <w:bdr w:val="none" w:sz="0" w:space="0" w:color="auto" w:frame="1"/>
              </w:rPr>
              <w:t>Identities Journal “Lockdown Theory”</w:t>
            </w:r>
          </w:p>
        </w:tc>
        <w:tc>
          <w:tcPr>
            <w:tcW w:w="2050" w:type="dxa"/>
          </w:tcPr>
          <w:p w14:paraId="58BF2583" w14:textId="77777777" w:rsidR="00AE5F3D" w:rsidRPr="003C27E4" w:rsidRDefault="008106F3" w:rsidP="0028017F">
            <w:pPr>
              <w:rPr>
                <w:rStyle w:val="Strong"/>
                <w:rFonts w:cstheme="minorHAnsi"/>
                <w:b w:val="0"/>
                <w:sz w:val="20"/>
                <w:szCs w:val="20"/>
                <w:bdr w:val="none" w:sz="0" w:space="0" w:color="auto" w:frame="1"/>
              </w:rPr>
            </w:pPr>
            <w:r w:rsidRPr="003C27E4">
              <w:rPr>
                <w:rFonts w:cstheme="minorHAnsi"/>
                <w:sz w:val="20"/>
                <w:szCs w:val="20"/>
              </w:rPr>
              <w:t>International peer reviewed journal for Politics, Gender and Culture</w:t>
            </w:r>
          </w:p>
        </w:tc>
        <w:tc>
          <w:tcPr>
            <w:tcW w:w="993" w:type="dxa"/>
          </w:tcPr>
          <w:p w14:paraId="380EFC2A" w14:textId="77777777" w:rsidR="00AE5F3D" w:rsidRPr="003C27E4" w:rsidRDefault="008106F3" w:rsidP="00AF0185">
            <w:pPr>
              <w:pStyle w:val="NoSpacing"/>
              <w:rPr>
                <w:rFonts w:asciiTheme="minorHAnsi" w:hAnsiTheme="minorHAnsi" w:cstheme="minorHAnsi"/>
                <w:sz w:val="20"/>
                <w:szCs w:val="20"/>
              </w:rPr>
            </w:pPr>
            <w:r w:rsidRPr="003C27E4">
              <w:rPr>
                <w:rFonts w:asciiTheme="minorHAnsi" w:hAnsiTheme="minorHAnsi" w:cstheme="minorHAnsi"/>
                <w:sz w:val="20"/>
                <w:szCs w:val="20"/>
              </w:rPr>
              <w:t>2020</w:t>
            </w:r>
          </w:p>
        </w:tc>
        <w:tc>
          <w:tcPr>
            <w:tcW w:w="1134" w:type="dxa"/>
          </w:tcPr>
          <w:p w14:paraId="31ECAE7A" w14:textId="44B404C8" w:rsidR="00AE5F3D" w:rsidRPr="003C27E4" w:rsidRDefault="00AE5F3D" w:rsidP="00AF0185">
            <w:pPr>
              <w:pStyle w:val="NoSpacing"/>
              <w:rPr>
                <w:rFonts w:asciiTheme="minorHAnsi" w:hAnsiTheme="minorHAnsi" w:cstheme="minorHAnsi"/>
                <w:sz w:val="20"/>
                <w:szCs w:val="20"/>
              </w:rPr>
            </w:pPr>
            <w:r w:rsidRPr="003C27E4">
              <w:rPr>
                <w:rFonts w:asciiTheme="minorHAnsi" w:hAnsiTheme="minorHAnsi" w:cstheme="minorHAnsi"/>
                <w:sz w:val="20"/>
                <w:szCs w:val="20"/>
              </w:rPr>
              <w:t>Ministry of Culture</w:t>
            </w:r>
            <w:r w:rsidR="00CA5187" w:rsidRPr="003C27E4">
              <w:rPr>
                <w:rFonts w:asciiTheme="minorHAnsi" w:hAnsiTheme="minorHAnsi" w:cstheme="minorHAnsi"/>
                <w:sz w:val="20"/>
                <w:szCs w:val="20"/>
              </w:rPr>
              <w:t xml:space="preserve"> of North Macedonia</w:t>
            </w:r>
          </w:p>
        </w:tc>
        <w:tc>
          <w:tcPr>
            <w:tcW w:w="1134" w:type="dxa"/>
          </w:tcPr>
          <w:p w14:paraId="5FEE4247" w14:textId="77777777" w:rsidR="00AE5F3D" w:rsidRPr="003C27E4" w:rsidRDefault="008106F3" w:rsidP="00AF0185">
            <w:pPr>
              <w:rPr>
                <w:rFonts w:cstheme="minorHAnsi"/>
                <w:sz w:val="20"/>
                <w:szCs w:val="20"/>
              </w:rPr>
            </w:pPr>
            <w:r w:rsidRPr="003C27E4">
              <w:rPr>
                <w:rFonts w:cstheme="minorHAnsi"/>
                <w:sz w:val="20"/>
                <w:szCs w:val="20"/>
              </w:rPr>
              <w:t>60.000 MKD</w:t>
            </w:r>
          </w:p>
        </w:tc>
        <w:tc>
          <w:tcPr>
            <w:tcW w:w="2636" w:type="dxa"/>
          </w:tcPr>
          <w:p w14:paraId="52719454" w14:textId="77777777" w:rsidR="00AE5F3D" w:rsidRPr="003C27E4" w:rsidRDefault="00425BCE" w:rsidP="0028017F">
            <w:pPr>
              <w:spacing w:after="0" w:line="240" w:lineRule="auto"/>
              <w:jc w:val="center"/>
              <w:rPr>
                <w:rFonts w:cstheme="minorHAnsi"/>
                <w:sz w:val="20"/>
                <w:szCs w:val="20"/>
              </w:rPr>
            </w:pPr>
            <w:hyperlink r:id="rId70" w:history="1">
              <w:r w:rsidRPr="003C27E4">
                <w:rPr>
                  <w:rStyle w:val="Hyperlink"/>
                  <w:rFonts w:cstheme="minorHAnsi"/>
                  <w:sz w:val="20"/>
                  <w:szCs w:val="20"/>
                </w:rPr>
                <w:t>http://identitiesjournal.edu.mk/index.php/IJPGC/issue/view/24</w:t>
              </w:r>
            </w:hyperlink>
            <w:r w:rsidRPr="003C27E4">
              <w:rPr>
                <w:rFonts w:cstheme="minorHAnsi"/>
                <w:sz w:val="20"/>
                <w:szCs w:val="20"/>
              </w:rPr>
              <w:t xml:space="preserve"> </w:t>
            </w:r>
          </w:p>
        </w:tc>
      </w:tr>
      <w:tr w:rsidR="00621616" w:rsidRPr="003C27E4" w14:paraId="30CEAF30" w14:textId="77777777" w:rsidTr="00401721">
        <w:trPr>
          <w:trHeight w:val="434"/>
          <w:jc w:val="center"/>
        </w:trPr>
        <w:tc>
          <w:tcPr>
            <w:tcW w:w="2032" w:type="dxa"/>
          </w:tcPr>
          <w:p w14:paraId="3D748132" w14:textId="77777777" w:rsidR="00621616" w:rsidRPr="003C27E4" w:rsidRDefault="0028017F" w:rsidP="00AF0185">
            <w:pPr>
              <w:rPr>
                <w:rFonts w:cstheme="minorHAnsi"/>
                <w:sz w:val="20"/>
                <w:szCs w:val="20"/>
              </w:rPr>
            </w:pPr>
            <w:r w:rsidRPr="003C27E4">
              <w:rPr>
                <w:rStyle w:val="Strong"/>
                <w:rFonts w:cstheme="minorHAnsi"/>
                <w:b w:val="0"/>
                <w:sz w:val="20"/>
                <w:szCs w:val="20"/>
                <w:bdr w:val="none" w:sz="0" w:space="0" w:color="auto" w:frame="1"/>
              </w:rPr>
              <w:t>Context Watch 2020</w:t>
            </w:r>
          </w:p>
        </w:tc>
        <w:tc>
          <w:tcPr>
            <w:tcW w:w="2050" w:type="dxa"/>
          </w:tcPr>
          <w:p w14:paraId="398D1F6D" w14:textId="77777777" w:rsidR="0028017F" w:rsidRPr="003C27E4" w:rsidRDefault="0028017F" w:rsidP="0028017F">
            <w:pPr>
              <w:rPr>
                <w:rStyle w:val="Strong"/>
                <w:rFonts w:cstheme="minorHAnsi"/>
                <w:b w:val="0"/>
                <w:bdr w:val="none" w:sz="0" w:space="0" w:color="auto" w:frame="1"/>
              </w:rPr>
            </w:pPr>
            <w:r w:rsidRPr="003C27E4">
              <w:rPr>
                <w:rStyle w:val="Strong"/>
                <w:rFonts w:cstheme="minorHAnsi"/>
                <w:b w:val="0"/>
                <w:sz w:val="20"/>
                <w:szCs w:val="20"/>
                <w:bdr w:val="none" w:sz="0" w:space="0" w:color="auto" w:frame="1"/>
              </w:rPr>
              <w:t>Comprehensive analysis of the country's democratic, societal and economic progress against the background of the country's EU integration process.</w:t>
            </w:r>
          </w:p>
          <w:p w14:paraId="75FB5E47" w14:textId="77777777" w:rsidR="00621616" w:rsidRPr="003C27E4" w:rsidRDefault="00621616" w:rsidP="00AF0185">
            <w:pPr>
              <w:rPr>
                <w:rFonts w:cstheme="minorHAnsi"/>
                <w:sz w:val="20"/>
                <w:szCs w:val="20"/>
              </w:rPr>
            </w:pPr>
          </w:p>
        </w:tc>
        <w:tc>
          <w:tcPr>
            <w:tcW w:w="993" w:type="dxa"/>
          </w:tcPr>
          <w:p w14:paraId="475CC726" w14:textId="77777777" w:rsidR="00621616" w:rsidRPr="003C27E4" w:rsidRDefault="0028017F" w:rsidP="00AF0185">
            <w:pPr>
              <w:pStyle w:val="NoSpacing"/>
              <w:rPr>
                <w:rFonts w:asciiTheme="minorHAnsi" w:hAnsiTheme="minorHAnsi" w:cstheme="minorHAnsi"/>
                <w:sz w:val="20"/>
                <w:szCs w:val="20"/>
              </w:rPr>
            </w:pPr>
            <w:r w:rsidRPr="003C27E4">
              <w:rPr>
                <w:rFonts w:asciiTheme="minorHAnsi" w:hAnsiTheme="minorHAnsi" w:cstheme="minorHAnsi"/>
                <w:sz w:val="20"/>
                <w:szCs w:val="20"/>
              </w:rPr>
              <w:t>2020</w:t>
            </w:r>
          </w:p>
        </w:tc>
        <w:tc>
          <w:tcPr>
            <w:tcW w:w="1134" w:type="dxa"/>
          </w:tcPr>
          <w:p w14:paraId="4D50D24C" w14:textId="77777777" w:rsidR="00621616" w:rsidRPr="003C27E4" w:rsidRDefault="00E4332F" w:rsidP="00AF0185">
            <w:pPr>
              <w:pStyle w:val="NoSpacing"/>
              <w:rPr>
                <w:rFonts w:asciiTheme="minorHAnsi" w:hAnsiTheme="minorHAnsi" w:cstheme="minorHAnsi"/>
                <w:sz w:val="20"/>
                <w:szCs w:val="20"/>
              </w:rPr>
            </w:pPr>
            <w:r w:rsidRPr="003C27E4">
              <w:rPr>
                <w:rFonts w:asciiTheme="minorHAnsi" w:hAnsiTheme="minorHAnsi" w:cstheme="minorHAnsi"/>
                <w:sz w:val="20"/>
                <w:szCs w:val="20"/>
              </w:rPr>
              <w:t xml:space="preserve">Embassy of Switzerland in North Macedonia/ </w:t>
            </w:r>
            <w:r w:rsidR="0028017F" w:rsidRPr="003C27E4">
              <w:rPr>
                <w:rFonts w:asciiTheme="minorHAnsi" w:hAnsiTheme="minorHAnsi" w:cstheme="minorHAnsi"/>
                <w:sz w:val="20"/>
                <w:szCs w:val="20"/>
              </w:rPr>
              <w:t>Swiss Agency for Development and Cooperation</w:t>
            </w:r>
          </w:p>
        </w:tc>
        <w:tc>
          <w:tcPr>
            <w:tcW w:w="1134" w:type="dxa"/>
          </w:tcPr>
          <w:p w14:paraId="30A0911E" w14:textId="77777777" w:rsidR="00621616" w:rsidRPr="003C27E4" w:rsidRDefault="008C6754" w:rsidP="00AF0185">
            <w:pPr>
              <w:rPr>
                <w:rFonts w:cstheme="minorHAnsi"/>
                <w:sz w:val="20"/>
                <w:szCs w:val="20"/>
              </w:rPr>
            </w:pPr>
            <w:r w:rsidRPr="003C27E4">
              <w:rPr>
                <w:rFonts w:cstheme="minorHAnsi"/>
                <w:sz w:val="20"/>
                <w:szCs w:val="20"/>
              </w:rPr>
              <w:t>1.152.000 MKD</w:t>
            </w:r>
          </w:p>
        </w:tc>
        <w:tc>
          <w:tcPr>
            <w:tcW w:w="2636" w:type="dxa"/>
          </w:tcPr>
          <w:p w14:paraId="1AEBE7C5" w14:textId="77777777" w:rsidR="0028017F" w:rsidRPr="003C27E4" w:rsidRDefault="0028017F" w:rsidP="0028017F">
            <w:pPr>
              <w:spacing w:after="0" w:line="240" w:lineRule="auto"/>
              <w:jc w:val="center"/>
              <w:rPr>
                <w:rFonts w:cstheme="minorHAnsi"/>
                <w:sz w:val="20"/>
                <w:szCs w:val="20"/>
              </w:rPr>
            </w:pPr>
            <w:r w:rsidRPr="003C27E4">
              <w:rPr>
                <w:rFonts w:cstheme="minorHAnsi"/>
                <w:sz w:val="20"/>
                <w:szCs w:val="20"/>
              </w:rPr>
              <w:t>Policy analysis:</w:t>
            </w:r>
          </w:p>
          <w:p w14:paraId="6727290F" w14:textId="77777777" w:rsidR="0028017F" w:rsidRPr="003C27E4" w:rsidRDefault="0028017F" w:rsidP="0028017F">
            <w:pPr>
              <w:spacing w:after="0" w:line="240" w:lineRule="auto"/>
              <w:jc w:val="center"/>
              <w:rPr>
                <w:rFonts w:cstheme="minorHAnsi"/>
                <w:sz w:val="20"/>
                <w:szCs w:val="20"/>
              </w:rPr>
            </w:pPr>
            <w:r w:rsidRPr="003C27E4">
              <w:rPr>
                <w:rFonts w:cstheme="minorHAnsi"/>
                <w:sz w:val="20"/>
                <w:szCs w:val="20"/>
              </w:rPr>
              <w:t xml:space="preserve"> available in print, only on demand</w:t>
            </w:r>
          </w:p>
          <w:p w14:paraId="645F2300" w14:textId="77777777" w:rsidR="00621616" w:rsidRPr="003C27E4" w:rsidRDefault="00621616" w:rsidP="00AF0185">
            <w:pPr>
              <w:rPr>
                <w:rFonts w:cstheme="minorHAnsi"/>
                <w:sz w:val="20"/>
                <w:szCs w:val="20"/>
              </w:rPr>
            </w:pPr>
          </w:p>
        </w:tc>
      </w:tr>
      <w:tr w:rsidR="00053DF3" w:rsidRPr="003C27E4" w14:paraId="3F99192A" w14:textId="77777777" w:rsidTr="00401721">
        <w:trPr>
          <w:trHeight w:val="434"/>
          <w:jc w:val="center"/>
        </w:trPr>
        <w:tc>
          <w:tcPr>
            <w:tcW w:w="2032" w:type="dxa"/>
          </w:tcPr>
          <w:p w14:paraId="04238568" w14:textId="77777777" w:rsidR="00743162" w:rsidRPr="003C27E4" w:rsidRDefault="00743162" w:rsidP="00743162">
            <w:pPr>
              <w:pStyle w:val="NoSpacing"/>
              <w:rPr>
                <w:rFonts w:asciiTheme="minorHAnsi" w:hAnsiTheme="minorHAnsi" w:cstheme="minorHAnsi"/>
                <w:sz w:val="20"/>
                <w:szCs w:val="20"/>
              </w:rPr>
            </w:pPr>
            <w:r w:rsidRPr="003C27E4">
              <w:rPr>
                <w:rFonts w:asciiTheme="minorHAnsi" w:hAnsiTheme="minorHAnsi" w:cstheme="minorHAnsi"/>
                <w:sz w:val="20"/>
                <w:szCs w:val="20"/>
              </w:rPr>
              <w:t xml:space="preserve">New challenges in the overcoming of “democratic backsliding” in North Macedonia: </w:t>
            </w:r>
          </w:p>
          <w:p w14:paraId="61C18666" w14:textId="77777777" w:rsidR="00743162" w:rsidRPr="003C27E4" w:rsidRDefault="00743162" w:rsidP="00743162">
            <w:pPr>
              <w:pStyle w:val="NoSpacing"/>
              <w:rPr>
                <w:rFonts w:asciiTheme="minorHAnsi" w:hAnsiTheme="minorHAnsi" w:cstheme="minorHAnsi"/>
                <w:sz w:val="20"/>
                <w:szCs w:val="20"/>
              </w:rPr>
            </w:pPr>
            <w:r w:rsidRPr="003C27E4">
              <w:rPr>
                <w:rFonts w:asciiTheme="minorHAnsi" w:hAnsiTheme="minorHAnsi" w:cstheme="minorHAnsi"/>
                <w:sz w:val="20"/>
                <w:szCs w:val="20"/>
              </w:rPr>
              <w:t xml:space="preserve">“State capture” and “illiberal democracy” revisited in an emerging context </w:t>
            </w:r>
          </w:p>
          <w:p w14:paraId="584DE9EB" w14:textId="77777777" w:rsidR="00053DF3" w:rsidRPr="003C27E4" w:rsidRDefault="00053DF3" w:rsidP="00AF0185">
            <w:pPr>
              <w:rPr>
                <w:rStyle w:val="Strong"/>
                <w:rFonts w:cstheme="minorHAnsi"/>
                <w:b w:val="0"/>
                <w:sz w:val="20"/>
                <w:szCs w:val="20"/>
                <w:bdr w:val="none" w:sz="0" w:space="0" w:color="auto" w:frame="1"/>
              </w:rPr>
            </w:pPr>
          </w:p>
        </w:tc>
        <w:tc>
          <w:tcPr>
            <w:tcW w:w="2050" w:type="dxa"/>
          </w:tcPr>
          <w:p w14:paraId="4013C7AB" w14:textId="77777777" w:rsidR="00543498" w:rsidRPr="003C27E4" w:rsidRDefault="00543498" w:rsidP="00543498">
            <w:pPr>
              <w:rPr>
                <w:rFonts w:eastAsia="Times New Roman" w:cstheme="minorHAnsi"/>
                <w:sz w:val="20"/>
                <w:szCs w:val="20"/>
                <w:lang w:eastAsia="en-CA"/>
              </w:rPr>
            </w:pPr>
            <w:r w:rsidRPr="003C27E4">
              <w:rPr>
                <w:rFonts w:eastAsia="Times New Roman" w:cstheme="minorHAnsi"/>
                <w:sz w:val="20"/>
                <w:szCs w:val="20"/>
                <w:lang w:eastAsia="en-CA"/>
              </w:rPr>
              <w:t xml:space="preserve">Analyze, advocate and raise awareness with the policy/decision makers in the country as well as through civil society network, against a possible democratic backsliding due to the COVID-19 pandemic with the parliament put in the backseat and the values of </w:t>
            </w:r>
            <w:r w:rsidRPr="003C27E4">
              <w:rPr>
                <w:rFonts w:eastAsia="Times New Roman" w:cstheme="minorHAnsi"/>
                <w:sz w:val="20"/>
                <w:szCs w:val="20"/>
                <w:lang w:eastAsia="en-CA"/>
              </w:rPr>
              <w:lastRenderedPageBreak/>
              <w:t>basic human rights sidelined in public discourse, not only by the politicians but also the civil society</w:t>
            </w:r>
          </w:p>
          <w:p w14:paraId="51DFC928" w14:textId="77777777" w:rsidR="00053DF3" w:rsidRPr="003C27E4" w:rsidRDefault="00053DF3" w:rsidP="0028017F">
            <w:pPr>
              <w:rPr>
                <w:rStyle w:val="Strong"/>
                <w:rFonts w:cstheme="minorHAnsi"/>
                <w:b w:val="0"/>
                <w:sz w:val="20"/>
                <w:szCs w:val="20"/>
                <w:bdr w:val="none" w:sz="0" w:space="0" w:color="auto" w:frame="1"/>
              </w:rPr>
            </w:pPr>
          </w:p>
        </w:tc>
        <w:tc>
          <w:tcPr>
            <w:tcW w:w="993" w:type="dxa"/>
          </w:tcPr>
          <w:p w14:paraId="1134DBCD" w14:textId="77777777" w:rsidR="00053DF3" w:rsidRPr="003C27E4" w:rsidRDefault="00A26909" w:rsidP="00AF0185">
            <w:pPr>
              <w:pStyle w:val="NoSpacing"/>
              <w:rPr>
                <w:rFonts w:asciiTheme="minorHAnsi" w:hAnsiTheme="minorHAnsi" w:cstheme="minorHAnsi"/>
                <w:sz w:val="20"/>
                <w:szCs w:val="20"/>
              </w:rPr>
            </w:pPr>
            <w:r w:rsidRPr="003C27E4">
              <w:rPr>
                <w:rFonts w:asciiTheme="minorHAnsi" w:hAnsiTheme="minorHAnsi" w:cstheme="minorHAnsi"/>
                <w:sz w:val="20"/>
                <w:szCs w:val="20"/>
              </w:rPr>
              <w:lastRenderedPageBreak/>
              <w:t>2020-2022</w:t>
            </w:r>
          </w:p>
        </w:tc>
        <w:tc>
          <w:tcPr>
            <w:tcW w:w="1134" w:type="dxa"/>
          </w:tcPr>
          <w:p w14:paraId="33E0F9E7" w14:textId="77777777" w:rsidR="00053DF3" w:rsidRPr="003C27E4" w:rsidRDefault="00053DF3" w:rsidP="00AF0185">
            <w:pPr>
              <w:pStyle w:val="NoSpacing"/>
              <w:rPr>
                <w:rFonts w:asciiTheme="minorHAnsi" w:hAnsiTheme="minorHAnsi" w:cstheme="minorHAnsi"/>
                <w:sz w:val="20"/>
                <w:szCs w:val="20"/>
              </w:rPr>
            </w:pPr>
            <w:r w:rsidRPr="003C27E4">
              <w:rPr>
                <w:rFonts w:asciiTheme="minorHAnsi" w:hAnsiTheme="minorHAnsi" w:cstheme="minorHAnsi"/>
                <w:sz w:val="20"/>
                <w:szCs w:val="20"/>
              </w:rPr>
              <w:t>National Endowment for Democracy</w:t>
            </w:r>
          </w:p>
        </w:tc>
        <w:tc>
          <w:tcPr>
            <w:tcW w:w="1134" w:type="dxa"/>
          </w:tcPr>
          <w:p w14:paraId="58DFCFC2" w14:textId="77777777" w:rsidR="00053DF3" w:rsidRPr="003C27E4" w:rsidRDefault="00053DF3" w:rsidP="00AF0185">
            <w:pPr>
              <w:rPr>
                <w:rFonts w:cstheme="minorHAnsi"/>
                <w:sz w:val="20"/>
                <w:szCs w:val="20"/>
              </w:rPr>
            </w:pPr>
            <w:r w:rsidRPr="003C27E4">
              <w:rPr>
                <w:rFonts w:cstheme="minorHAnsi"/>
                <w:sz w:val="20"/>
                <w:szCs w:val="20"/>
              </w:rPr>
              <w:t>90.000 USD</w:t>
            </w:r>
          </w:p>
        </w:tc>
        <w:tc>
          <w:tcPr>
            <w:tcW w:w="2636" w:type="dxa"/>
          </w:tcPr>
          <w:p w14:paraId="1D323233" w14:textId="77777777" w:rsidR="006F7348" w:rsidRPr="003C27E4" w:rsidRDefault="006F7348" w:rsidP="006910E9">
            <w:pPr>
              <w:spacing w:after="0" w:line="240" w:lineRule="auto"/>
              <w:jc w:val="center"/>
              <w:rPr>
                <w:rFonts w:cstheme="minorHAnsi"/>
                <w:sz w:val="20"/>
                <w:szCs w:val="20"/>
              </w:rPr>
            </w:pPr>
            <w:r w:rsidRPr="003C27E4">
              <w:rPr>
                <w:rFonts w:cstheme="minorHAnsi"/>
                <w:sz w:val="20"/>
                <w:szCs w:val="20"/>
              </w:rPr>
              <w:t>Web campaign “Your story” (available only in Macedonian</w:t>
            </w:r>
            <w:r w:rsidRPr="003C27E4">
              <w:rPr>
                <w:rFonts w:cstheme="minorHAnsi"/>
                <w:sz w:val="20"/>
                <w:szCs w:val="20"/>
                <w:lang w:val="mk-MK"/>
              </w:rPr>
              <w:t xml:space="preserve">: „Твојата </w:t>
            </w:r>
            <w:proofErr w:type="gramStart"/>
            <w:r w:rsidRPr="003C27E4">
              <w:rPr>
                <w:rFonts w:cstheme="minorHAnsi"/>
                <w:sz w:val="20"/>
                <w:szCs w:val="20"/>
                <w:lang w:val="mk-MK"/>
              </w:rPr>
              <w:t>приказна</w:t>
            </w:r>
            <w:r w:rsidRPr="003C27E4">
              <w:rPr>
                <w:rFonts w:cstheme="minorHAnsi"/>
                <w:sz w:val="20"/>
                <w:szCs w:val="20"/>
              </w:rPr>
              <w:t>.</w:t>
            </w:r>
            <w:r w:rsidRPr="003C27E4">
              <w:rPr>
                <w:rFonts w:cstheme="minorHAnsi"/>
                <w:sz w:val="20"/>
                <w:szCs w:val="20"/>
                <w:lang w:val="mk-MK"/>
              </w:rPr>
              <w:t>“</w:t>
            </w:r>
            <w:r w:rsidRPr="003C27E4">
              <w:rPr>
                <w:rFonts w:cstheme="minorHAnsi"/>
                <w:sz w:val="20"/>
                <w:szCs w:val="20"/>
              </w:rPr>
              <w:t>] ,</w:t>
            </w:r>
            <w:proofErr w:type="gramEnd"/>
            <w:r w:rsidRPr="003C27E4">
              <w:rPr>
                <w:rFonts w:cstheme="minorHAnsi"/>
                <w:sz w:val="20"/>
                <w:szCs w:val="20"/>
              </w:rPr>
              <w:t xml:space="preserve"> available at: </w:t>
            </w:r>
            <w:hyperlink r:id="rId71" w:history="1">
              <w:r w:rsidRPr="003C27E4">
                <w:rPr>
                  <w:rStyle w:val="Hyperlink"/>
                  <w:rFonts w:cstheme="minorHAnsi"/>
                  <w:sz w:val="20"/>
                  <w:szCs w:val="20"/>
                </w:rPr>
                <w:t>https://www.depolarizirajse.org/tvojataprikazna.html</w:t>
              </w:r>
            </w:hyperlink>
            <w:r w:rsidRPr="003C27E4">
              <w:rPr>
                <w:rFonts w:cstheme="minorHAnsi"/>
                <w:sz w:val="20"/>
                <w:szCs w:val="20"/>
              </w:rPr>
              <w:t xml:space="preserve"> </w:t>
            </w:r>
          </w:p>
          <w:p w14:paraId="29BC9782" w14:textId="77777777" w:rsidR="00E232F0" w:rsidRPr="003C27E4" w:rsidRDefault="00E232F0" w:rsidP="006910E9">
            <w:pPr>
              <w:spacing w:after="0" w:line="240" w:lineRule="auto"/>
              <w:jc w:val="center"/>
              <w:rPr>
                <w:rFonts w:cstheme="minorHAnsi"/>
                <w:sz w:val="20"/>
                <w:szCs w:val="20"/>
              </w:rPr>
            </w:pPr>
          </w:p>
          <w:p w14:paraId="430D2CEB" w14:textId="77777777" w:rsidR="00053DF3" w:rsidRPr="003C27E4" w:rsidRDefault="00FC48AF" w:rsidP="006910E9">
            <w:pPr>
              <w:spacing w:after="0" w:line="240" w:lineRule="auto"/>
              <w:jc w:val="center"/>
              <w:rPr>
                <w:rFonts w:cstheme="minorHAnsi"/>
                <w:sz w:val="20"/>
                <w:szCs w:val="20"/>
              </w:rPr>
            </w:pPr>
            <w:r w:rsidRPr="003C27E4">
              <w:rPr>
                <w:rFonts w:cstheme="minorHAnsi"/>
                <w:sz w:val="20"/>
                <w:szCs w:val="20"/>
              </w:rPr>
              <w:t xml:space="preserve">Policy analysis </w:t>
            </w:r>
            <w:r w:rsidR="00717F9A" w:rsidRPr="003C27E4">
              <w:rPr>
                <w:rFonts w:cstheme="minorHAnsi"/>
                <w:sz w:val="20"/>
                <w:szCs w:val="20"/>
              </w:rPr>
              <w:t xml:space="preserve">“De-capturing the Administrative Mind: Polarization of the Relations between the Citizens and the State” [available only in Macedonian] at: </w:t>
            </w:r>
            <w:hyperlink r:id="rId72" w:history="1">
              <w:r w:rsidR="00202673" w:rsidRPr="003C27E4">
                <w:rPr>
                  <w:rStyle w:val="Hyperlink"/>
                  <w:rFonts w:cstheme="minorHAnsi"/>
                  <w:sz w:val="20"/>
                  <w:szCs w:val="20"/>
                </w:rPr>
                <w:t>https://tinyurl.com/1onjr5lq</w:t>
              </w:r>
            </w:hyperlink>
            <w:r w:rsidR="00202673" w:rsidRPr="003C27E4">
              <w:rPr>
                <w:rFonts w:cstheme="minorHAnsi"/>
                <w:sz w:val="20"/>
                <w:szCs w:val="20"/>
              </w:rPr>
              <w:t xml:space="preserve">  </w:t>
            </w:r>
          </w:p>
          <w:p w14:paraId="6B811347" w14:textId="77777777" w:rsidR="006F7348" w:rsidRPr="003C27E4" w:rsidRDefault="006F7348" w:rsidP="006910E9">
            <w:pPr>
              <w:spacing w:after="0" w:line="240" w:lineRule="auto"/>
              <w:jc w:val="center"/>
              <w:rPr>
                <w:rFonts w:cstheme="minorHAnsi"/>
                <w:sz w:val="20"/>
                <w:szCs w:val="20"/>
              </w:rPr>
            </w:pPr>
          </w:p>
          <w:p w14:paraId="51CD77D0" w14:textId="77777777" w:rsidR="006F7348" w:rsidRPr="003C27E4" w:rsidRDefault="008435CC" w:rsidP="008435CC">
            <w:pPr>
              <w:spacing w:after="0" w:line="240" w:lineRule="auto"/>
              <w:jc w:val="center"/>
              <w:rPr>
                <w:rFonts w:cstheme="minorHAnsi"/>
                <w:color w:val="202124"/>
                <w:sz w:val="20"/>
                <w:szCs w:val="20"/>
                <w:shd w:val="clear" w:color="auto" w:fill="FFFFFF"/>
              </w:rPr>
            </w:pPr>
            <w:r w:rsidRPr="003C27E4">
              <w:rPr>
                <w:rFonts w:cstheme="minorHAnsi"/>
                <w:sz w:val="20"/>
                <w:szCs w:val="20"/>
              </w:rPr>
              <w:lastRenderedPageBreak/>
              <w:t>Closed online expert workshop “</w:t>
            </w:r>
            <w:r w:rsidRPr="003C27E4">
              <w:rPr>
                <w:rFonts w:cstheme="minorHAnsi"/>
                <w:color w:val="202124"/>
                <w:sz w:val="20"/>
                <w:szCs w:val="20"/>
                <w:shd w:val="clear" w:color="auto" w:fill="FFFFFF"/>
              </w:rPr>
              <w:t>On the path towards the EU: Effective and transparent administration in service for citizens” (December 11, 2020)</w:t>
            </w:r>
          </w:p>
          <w:p w14:paraId="527A4B7D" w14:textId="77777777" w:rsidR="008435CC" w:rsidRPr="003C27E4" w:rsidRDefault="008435CC" w:rsidP="008435CC">
            <w:pPr>
              <w:spacing w:after="0" w:line="240" w:lineRule="auto"/>
              <w:jc w:val="center"/>
              <w:rPr>
                <w:rFonts w:cstheme="minorHAnsi"/>
                <w:color w:val="202124"/>
                <w:sz w:val="20"/>
                <w:szCs w:val="20"/>
                <w:shd w:val="clear" w:color="auto" w:fill="FFFFFF"/>
              </w:rPr>
            </w:pPr>
          </w:p>
          <w:p w14:paraId="38AEEDF3" w14:textId="4DF2C2B8" w:rsidR="008435CC" w:rsidRPr="003C27E4" w:rsidRDefault="008435CC" w:rsidP="00D1630E">
            <w:pPr>
              <w:jc w:val="center"/>
              <w:rPr>
                <w:rFonts w:cstheme="minorHAnsi"/>
                <w:sz w:val="20"/>
                <w:szCs w:val="20"/>
                <w:shd w:val="clear" w:color="auto" w:fill="FFFFFF"/>
              </w:rPr>
            </w:pPr>
            <w:r w:rsidRPr="003C27E4">
              <w:rPr>
                <w:rFonts w:cstheme="minorHAnsi"/>
                <w:sz w:val="20"/>
                <w:szCs w:val="20"/>
              </w:rPr>
              <w:t>Online panel “</w:t>
            </w:r>
            <w:r w:rsidRPr="003C27E4">
              <w:rPr>
                <w:rFonts w:eastAsia="Times New Roman" w:cstheme="minorHAnsi"/>
                <w:sz w:val="20"/>
                <w:szCs w:val="20"/>
              </w:rPr>
              <w:t>Authoritarian Bending of Euro-Technocracy Illiberalism's Devil in The Details in Southeast Europe: The Case of North Macedonia</w:t>
            </w:r>
            <w:r w:rsidRPr="003C27E4">
              <w:rPr>
                <w:rFonts w:cstheme="minorHAnsi"/>
                <w:sz w:val="20"/>
                <w:szCs w:val="20"/>
                <w:shd w:val="clear" w:color="auto" w:fill="FFFFFF"/>
              </w:rPr>
              <w:t>” (February 2, 2021)</w:t>
            </w:r>
          </w:p>
          <w:p w14:paraId="7524FB96" w14:textId="0C76A249" w:rsidR="00D1630E" w:rsidRPr="003C27E4" w:rsidRDefault="00D1630E" w:rsidP="00D1630E">
            <w:pPr>
              <w:jc w:val="center"/>
              <w:rPr>
                <w:rFonts w:cs="Calibri"/>
                <w:sz w:val="20"/>
                <w:szCs w:val="20"/>
              </w:rPr>
            </w:pPr>
            <w:r w:rsidRPr="003C27E4">
              <w:rPr>
                <w:rFonts w:cs="Calibri"/>
                <w:sz w:val="20"/>
                <w:szCs w:val="20"/>
              </w:rPr>
              <w:t>Policy memo “Authoritarian Bending of Euro-Technocracy Illiberalism’s Devil in The Details in Southeast Europe: The Case of North Macedonia”</w:t>
            </w:r>
          </w:p>
          <w:p w14:paraId="3458332D" w14:textId="77777777" w:rsidR="00965E2D" w:rsidRPr="003C27E4" w:rsidRDefault="00965E2D" w:rsidP="00965E2D">
            <w:pPr>
              <w:jc w:val="center"/>
              <w:rPr>
                <w:sz w:val="20"/>
                <w:szCs w:val="20"/>
              </w:rPr>
            </w:pPr>
            <w:r w:rsidRPr="003C27E4">
              <w:rPr>
                <w:sz w:val="20"/>
                <w:szCs w:val="20"/>
              </w:rPr>
              <w:t>Online discussion for mobilizing the civil society in advocacy for the de-capturing of the administration (April 14, 2021)</w:t>
            </w:r>
          </w:p>
          <w:p w14:paraId="29EB6091" w14:textId="50AB538E" w:rsidR="00850375" w:rsidRPr="003C27E4" w:rsidRDefault="00800170" w:rsidP="00CC13D5">
            <w:pPr>
              <w:jc w:val="center"/>
              <w:rPr>
                <w:rFonts w:cstheme="minorHAnsi"/>
                <w:color w:val="202124"/>
                <w:sz w:val="20"/>
                <w:szCs w:val="20"/>
                <w:shd w:val="clear" w:color="auto" w:fill="FFFFFF"/>
              </w:rPr>
            </w:pPr>
            <w:r w:rsidRPr="003C27E4">
              <w:rPr>
                <w:rFonts w:cstheme="minorHAnsi"/>
                <w:color w:val="202124"/>
                <w:sz w:val="20"/>
                <w:szCs w:val="20"/>
                <w:shd w:val="clear" w:color="auto" w:fill="FFFFFF"/>
              </w:rPr>
              <w:t>Conference</w:t>
            </w:r>
            <w:r w:rsidR="00850375" w:rsidRPr="003C27E4">
              <w:rPr>
                <w:rFonts w:cstheme="minorHAnsi"/>
                <w:color w:val="202124"/>
                <w:sz w:val="20"/>
                <w:szCs w:val="20"/>
                <w:shd w:val="clear" w:color="auto" w:fill="FFFFFF"/>
              </w:rPr>
              <w:t xml:space="preserve"> “Delivery of digital services created for the citizens” (September 2, 2021)</w:t>
            </w:r>
          </w:p>
          <w:p w14:paraId="45E4539F" w14:textId="49B8ECD0" w:rsidR="00A42A80" w:rsidRPr="003C27E4" w:rsidRDefault="007D1ACF" w:rsidP="00CC13D5">
            <w:pPr>
              <w:jc w:val="center"/>
              <w:rPr>
                <w:rFonts w:cstheme="minorHAnsi"/>
                <w:color w:val="202124"/>
                <w:sz w:val="20"/>
                <w:szCs w:val="20"/>
                <w:shd w:val="clear" w:color="auto" w:fill="FFFFFF"/>
              </w:rPr>
            </w:pPr>
            <w:r w:rsidRPr="003C27E4">
              <w:rPr>
                <w:rFonts w:cstheme="minorHAnsi"/>
                <w:color w:val="202124"/>
                <w:sz w:val="20"/>
                <w:szCs w:val="20"/>
                <w:shd w:val="clear" w:color="auto" w:fill="FFFFFF"/>
              </w:rPr>
              <w:t>Policy study “De-capturing the Public Sector and the Administrative Apparatus”</w:t>
            </w:r>
            <w:r w:rsidR="00807EB2" w:rsidRPr="003C27E4">
              <w:rPr>
                <w:rFonts w:cstheme="minorHAnsi"/>
                <w:color w:val="202124"/>
                <w:sz w:val="20"/>
                <w:szCs w:val="20"/>
                <w:shd w:val="clear" w:color="auto" w:fill="FFFFFF"/>
              </w:rPr>
              <w:t xml:space="preserve"> (available at: </w:t>
            </w:r>
            <w:hyperlink r:id="rId73" w:history="1">
              <w:r w:rsidR="00807EB2" w:rsidRPr="003C27E4">
                <w:rPr>
                  <w:rStyle w:val="Hyperlink"/>
                  <w:rFonts w:cstheme="minorHAnsi"/>
                  <w:sz w:val="20"/>
                  <w:szCs w:val="20"/>
                  <w:shd w:val="clear" w:color="auto" w:fill="FFFFFF"/>
                </w:rPr>
                <w:t>https://www.isshs.edu.mk/de-capturing-the-public-sector-and-the-administrative-apparatus-the-unfinished-business-of-implementing-eus-urgent-reform-priorities-of-2015-2/</w:t>
              </w:r>
            </w:hyperlink>
            <w:r w:rsidR="00807EB2" w:rsidRPr="003C27E4">
              <w:rPr>
                <w:rFonts w:cstheme="minorHAnsi"/>
                <w:color w:val="202124"/>
                <w:sz w:val="20"/>
                <w:szCs w:val="20"/>
                <w:shd w:val="clear" w:color="auto" w:fill="FFFFFF"/>
              </w:rPr>
              <w:t xml:space="preserve">) </w:t>
            </w:r>
          </w:p>
          <w:p w14:paraId="6368D666" w14:textId="54C95128" w:rsidR="00850375" w:rsidRPr="003C27E4" w:rsidRDefault="0092751C" w:rsidP="00CC13D5">
            <w:pPr>
              <w:jc w:val="center"/>
              <w:rPr>
                <w:rFonts w:cstheme="minorHAnsi"/>
                <w:color w:val="202124"/>
                <w:sz w:val="20"/>
                <w:szCs w:val="20"/>
                <w:shd w:val="clear" w:color="auto" w:fill="FFFFFF"/>
              </w:rPr>
            </w:pPr>
            <w:r w:rsidRPr="003C27E4">
              <w:rPr>
                <w:sz w:val="20"/>
                <w:szCs w:val="20"/>
              </w:rPr>
              <w:t xml:space="preserve">Policy study “Toward an Exit Point from the Enlargement </w:t>
            </w:r>
            <w:r w:rsidRPr="003C27E4">
              <w:rPr>
                <w:sz w:val="20"/>
                <w:szCs w:val="20"/>
              </w:rPr>
              <w:lastRenderedPageBreak/>
              <w:t>Cul-de-Sac Posed by the</w:t>
            </w:r>
            <w:r w:rsidR="007751EB" w:rsidRPr="003C27E4">
              <w:rPr>
                <w:sz w:val="20"/>
                <w:szCs w:val="20"/>
              </w:rPr>
              <w:t xml:space="preserve"> Macedonian-Bulgarian Dispute”, </w:t>
            </w:r>
            <w:r w:rsidRPr="003C27E4">
              <w:rPr>
                <w:sz w:val="20"/>
                <w:szCs w:val="20"/>
              </w:rPr>
              <w:t xml:space="preserve">available at: </w:t>
            </w:r>
            <w:hyperlink r:id="rId74" w:history="1">
              <w:r w:rsidR="00066BB8" w:rsidRPr="003C27E4">
                <w:rPr>
                  <w:rStyle w:val="Hyperlink"/>
                  <w:sz w:val="20"/>
                  <w:szCs w:val="20"/>
                </w:rPr>
                <w:t>https://www.isshs.edu.mk/wp-content/uploads/2022/01/Toward-an-Exit-Point-from-the-Enlargement-Cul-de-Sac-Posed-by-the-Macedonian-Bulgarian-Dispute-1.pdf</w:t>
              </w:r>
            </w:hyperlink>
            <w:r w:rsidR="007751EB" w:rsidRPr="003C27E4">
              <w:rPr>
                <w:sz w:val="20"/>
                <w:szCs w:val="20"/>
              </w:rPr>
              <w:t xml:space="preserve"> </w:t>
            </w:r>
          </w:p>
          <w:p w14:paraId="47F5E683" w14:textId="77777777" w:rsidR="008435CC" w:rsidRPr="003C27E4" w:rsidRDefault="008435CC" w:rsidP="008435CC">
            <w:pPr>
              <w:spacing w:after="0" w:line="240" w:lineRule="auto"/>
              <w:jc w:val="center"/>
              <w:rPr>
                <w:rFonts w:cstheme="minorHAnsi"/>
                <w:sz w:val="20"/>
                <w:szCs w:val="20"/>
              </w:rPr>
            </w:pPr>
          </w:p>
        </w:tc>
      </w:tr>
      <w:tr w:rsidR="00265695" w:rsidRPr="003C27E4" w14:paraId="770DBB60" w14:textId="77777777" w:rsidTr="00401721">
        <w:trPr>
          <w:trHeight w:val="434"/>
          <w:jc w:val="center"/>
        </w:trPr>
        <w:tc>
          <w:tcPr>
            <w:tcW w:w="2032" w:type="dxa"/>
          </w:tcPr>
          <w:p w14:paraId="6F673779" w14:textId="77777777" w:rsidR="00265695" w:rsidRPr="003C27E4" w:rsidRDefault="00265695" w:rsidP="00743162">
            <w:pPr>
              <w:pStyle w:val="NoSpacing"/>
              <w:rPr>
                <w:rFonts w:asciiTheme="minorHAnsi" w:hAnsiTheme="minorHAnsi" w:cstheme="minorHAnsi"/>
                <w:sz w:val="20"/>
                <w:szCs w:val="20"/>
              </w:rPr>
            </w:pPr>
            <w:r w:rsidRPr="003C27E4">
              <w:rPr>
                <w:rFonts w:asciiTheme="minorHAnsi" w:hAnsiTheme="minorHAnsi" w:cstheme="minorHAnsi"/>
                <w:color w:val="202124"/>
                <w:sz w:val="20"/>
                <w:szCs w:val="20"/>
                <w:shd w:val="clear" w:color="auto" w:fill="FFFFFF"/>
              </w:rPr>
              <w:lastRenderedPageBreak/>
              <w:t>On the path towards the EU: Effective and transparent administration in service of the citizens</w:t>
            </w:r>
          </w:p>
        </w:tc>
        <w:tc>
          <w:tcPr>
            <w:tcW w:w="2050" w:type="dxa"/>
          </w:tcPr>
          <w:p w14:paraId="65C80747" w14:textId="77777777" w:rsidR="00265695" w:rsidRPr="003C27E4" w:rsidRDefault="00C33548" w:rsidP="00C33548">
            <w:pPr>
              <w:rPr>
                <w:rFonts w:eastAsia="Times New Roman" w:cstheme="minorHAnsi"/>
                <w:sz w:val="20"/>
                <w:szCs w:val="20"/>
                <w:lang w:eastAsia="en-CA"/>
              </w:rPr>
            </w:pPr>
            <w:r w:rsidRPr="003C27E4">
              <w:rPr>
                <w:rFonts w:cstheme="minorHAnsi"/>
                <w:sz w:val="20"/>
                <w:szCs w:val="20"/>
              </w:rPr>
              <w:t>Analysis of</w:t>
            </w:r>
            <w:r w:rsidR="00265695" w:rsidRPr="003C27E4">
              <w:rPr>
                <w:rFonts w:cstheme="minorHAnsi"/>
                <w:sz w:val="20"/>
                <w:szCs w:val="20"/>
              </w:rPr>
              <w:t xml:space="preserve"> the public policies and examine the underlying principles in law making and implementation in terms of their adherence to the European</w:t>
            </w:r>
            <w:r w:rsidR="00467784" w:rsidRPr="003C27E4">
              <w:rPr>
                <w:rFonts w:cstheme="minorHAnsi"/>
                <w:sz w:val="20"/>
                <w:szCs w:val="20"/>
              </w:rPr>
              <w:t xml:space="preserve"> Charter of Fundamental Rights</w:t>
            </w:r>
          </w:p>
        </w:tc>
        <w:tc>
          <w:tcPr>
            <w:tcW w:w="993" w:type="dxa"/>
          </w:tcPr>
          <w:p w14:paraId="45CC2568" w14:textId="77777777" w:rsidR="00265695" w:rsidRPr="003C27E4" w:rsidRDefault="00E60485" w:rsidP="00AF0185">
            <w:pPr>
              <w:pStyle w:val="NoSpacing"/>
              <w:rPr>
                <w:rFonts w:asciiTheme="minorHAnsi" w:hAnsiTheme="minorHAnsi" w:cstheme="minorHAnsi"/>
                <w:sz w:val="20"/>
                <w:szCs w:val="20"/>
              </w:rPr>
            </w:pPr>
            <w:r w:rsidRPr="003C27E4">
              <w:rPr>
                <w:rFonts w:asciiTheme="minorHAnsi" w:hAnsiTheme="minorHAnsi" w:cstheme="minorHAnsi"/>
                <w:sz w:val="20"/>
                <w:szCs w:val="20"/>
              </w:rPr>
              <w:t>October/ December 2020</w:t>
            </w:r>
          </w:p>
        </w:tc>
        <w:tc>
          <w:tcPr>
            <w:tcW w:w="1134" w:type="dxa"/>
          </w:tcPr>
          <w:p w14:paraId="43C3CEDD" w14:textId="77777777" w:rsidR="00265695" w:rsidRPr="003C27E4" w:rsidRDefault="000E2D70" w:rsidP="00706898">
            <w:pPr>
              <w:pStyle w:val="NoSpacing"/>
              <w:rPr>
                <w:rFonts w:asciiTheme="minorHAnsi" w:hAnsiTheme="minorHAnsi" w:cstheme="minorHAnsi"/>
                <w:sz w:val="20"/>
                <w:szCs w:val="20"/>
              </w:rPr>
            </w:pPr>
            <w:r w:rsidRPr="003C27E4">
              <w:rPr>
                <w:rFonts w:asciiTheme="minorHAnsi" w:hAnsiTheme="minorHAnsi" w:cstheme="minorHAnsi"/>
                <w:sz w:val="20"/>
                <w:szCs w:val="20"/>
              </w:rPr>
              <w:t>Fried</w:t>
            </w:r>
            <w:r w:rsidR="008A548C" w:rsidRPr="003C27E4">
              <w:rPr>
                <w:rFonts w:asciiTheme="minorHAnsi" w:hAnsiTheme="minorHAnsi" w:cstheme="minorHAnsi"/>
                <w:sz w:val="20"/>
                <w:szCs w:val="20"/>
              </w:rPr>
              <w:t>r</w:t>
            </w:r>
            <w:r w:rsidRPr="003C27E4">
              <w:rPr>
                <w:rFonts w:asciiTheme="minorHAnsi" w:hAnsiTheme="minorHAnsi" w:cstheme="minorHAnsi"/>
                <w:sz w:val="20"/>
                <w:szCs w:val="20"/>
              </w:rPr>
              <w:t>i</w:t>
            </w:r>
            <w:r w:rsidR="008A548C" w:rsidRPr="003C27E4">
              <w:rPr>
                <w:rFonts w:asciiTheme="minorHAnsi" w:hAnsiTheme="minorHAnsi" w:cstheme="minorHAnsi"/>
                <w:sz w:val="20"/>
                <w:szCs w:val="20"/>
              </w:rPr>
              <w:t>ch Ne</w:t>
            </w:r>
            <w:r w:rsidR="00706898" w:rsidRPr="003C27E4">
              <w:rPr>
                <w:rFonts w:asciiTheme="minorHAnsi" w:hAnsiTheme="minorHAnsi" w:cstheme="minorHAnsi"/>
                <w:sz w:val="20"/>
                <w:szCs w:val="20"/>
              </w:rPr>
              <w:t>u</w:t>
            </w:r>
            <w:r w:rsidR="008A548C" w:rsidRPr="003C27E4">
              <w:rPr>
                <w:rFonts w:asciiTheme="minorHAnsi" w:hAnsiTheme="minorHAnsi" w:cstheme="minorHAnsi"/>
                <w:sz w:val="20"/>
                <w:szCs w:val="20"/>
              </w:rPr>
              <w:t>ma</w:t>
            </w:r>
            <w:r w:rsidR="00706898" w:rsidRPr="003C27E4">
              <w:rPr>
                <w:rFonts w:asciiTheme="minorHAnsi" w:hAnsiTheme="minorHAnsi" w:cstheme="minorHAnsi"/>
                <w:sz w:val="20"/>
                <w:szCs w:val="20"/>
              </w:rPr>
              <w:t>n</w:t>
            </w:r>
            <w:r w:rsidR="008A548C" w:rsidRPr="003C27E4">
              <w:rPr>
                <w:rFonts w:asciiTheme="minorHAnsi" w:hAnsiTheme="minorHAnsi" w:cstheme="minorHAnsi"/>
                <w:sz w:val="20"/>
                <w:szCs w:val="20"/>
              </w:rPr>
              <w:t>n Foundation</w:t>
            </w:r>
          </w:p>
        </w:tc>
        <w:tc>
          <w:tcPr>
            <w:tcW w:w="1134" w:type="dxa"/>
          </w:tcPr>
          <w:p w14:paraId="49E3C415" w14:textId="77777777" w:rsidR="00265695" w:rsidRPr="003C27E4" w:rsidRDefault="00792BD2" w:rsidP="00AF0185">
            <w:pPr>
              <w:rPr>
                <w:rFonts w:cstheme="minorHAnsi"/>
                <w:sz w:val="20"/>
                <w:szCs w:val="20"/>
              </w:rPr>
            </w:pPr>
            <w:r w:rsidRPr="003C27E4">
              <w:rPr>
                <w:rFonts w:cstheme="minorHAnsi"/>
                <w:sz w:val="20"/>
                <w:szCs w:val="20"/>
              </w:rPr>
              <w:t>2.435 EUR</w:t>
            </w:r>
          </w:p>
        </w:tc>
        <w:tc>
          <w:tcPr>
            <w:tcW w:w="2636" w:type="dxa"/>
          </w:tcPr>
          <w:p w14:paraId="41E644A0" w14:textId="73500ED9" w:rsidR="00265695" w:rsidRPr="003C27E4" w:rsidRDefault="00957D39" w:rsidP="00C93034">
            <w:pPr>
              <w:spacing w:after="0" w:line="240" w:lineRule="auto"/>
              <w:jc w:val="center"/>
              <w:rPr>
                <w:rFonts w:cstheme="minorHAnsi"/>
                <w:color w:val="202124"/>
                <w:sz w:val="20"/>
                <w:szCs w:val="20"/>
                <w:shd w:val="clear" w:color="auto" w:fill="FFFFFF"/>
              </w:rPr>
            </w:pPr>
            <w:r w:rsidRPr="003C27E4">
              <w:rPr>
                <w:rFonts w:cstheme="minorHAnsi"/>
                <w:sz w:val="20"/>
                <w:szCs w:val="20"/>
              </w:rPr>
              <w:t>Policy study “</w:t>
            </w:r>
            <w:r w:rsidRPr="003C27E4">
              <w:rPr>
                <w:rFonts w:cstheme="minorHAnsi"/>
                <w:color w:val="202124"/>
                <w:sz w:val="20"/>
                <w:szCs w:val="20"/>
                <w:shd w:val="clear" w:color="auto" w:fill="FFFFFF"/>
              </w:rPr>
              <w:t>On the path towards the EU: Effective and transparent administrat</w:t>
            </w:r>
            <w:r w:rsidR="00E42FB4" w:rsidRPr="003C27E4">
              <w:rPr>
                <w:rFonts w:cstheme="minorHAnsi"/>
                <w:color w:val="202124"/>
                <w:sz w:val="20"/>
                <w:szCs w:val="20"/>
                <w:shd w:val="clear" w:color="auto" w:fill="FFFFFF"/>
              </w:rPr>
              <w:t>ion in service for citizens”</w:t>
            </w:r>
            <w:r w:rsidR="00042E4E" w:rsidRPr="003C27E4">
              <w:rPr>
                <w:rFonts w:cstheme="minorHAnsi"/>
                <w:color w:val="202124"/>
                <w:sz w:val="20"/>
                <w:szCs w:val="20"/>
                <w:shd w:val="clear" w:color="auto" w:fill="FFFFFF"/>
                <w:lang w:val="mk-MK"/>
              </w:rPr>
              <w:t xml:space="preserve"> (</w:t>
            </w:r>
            <w:r w:rsidR="00042E4E" w:rsidRPr="003C27E4">
              <w:rPr>
                <w:rFonts w:cstheme="minorHAnsi"/>
                <w:color w:val="202124"/>
                <w:sz w:val="20"/>
                <w:szCs w:val="20"/>
                <w:shd w:val="clear" w:color="auto" w:fill="FFFFFF"/>
              </w:rPr>
              <w:t xml:space="preserve">available at: </w:t>
            </w:r>
            <w:hyperlink r:id="rId75" w:history="1">
              <w:r w:rsidR="00042E4E" w:rsidRPr="003C27E4">
                <w:rPr>
                  <w:rStyle w:val="Hyperlink"/>
                  <w:rFonts w:cstheme="minorHAnsi"/>
                  <w:sz w:val="20"/>
                  <w:szCs w:val="20"/>
                  <w:shd w:val="clear" w:color="auto" w:fill="FFFFFF"/>
                </w:rPr>
                <w:t>https://www.isshs.edu.mk/wp-content/uploads/2021/05/ON-THE-PATH-TOWARDS-THE-EU-Effective-and-Transparent-Administration-in-Service-for-the-Citizens-1.pdf</w:t>
              </w:r>
            </w:hyperlink>
            <w:r w:rsidR="00042E4E" w:rsidRPr="003C27E4">
              <w:rPr>
                <w:rFonts w:cstheme="minorHAnsi"/>
                <w:color w:val="202124"/>
                <w:sz w:val="20"/>
                <w:szCs w:val="20"/>
                <w:shd w:val="clear" w:color="auto" w:fill="FFFFFF"/>
              </w:rPr>
              <w:t xml:space="preserve">) </w:t>
            </w:r>
          </w:p>
          <w:p w14:paraId="39E396A7" w14:textId="77777777" w:rsidR="00D133A9" w:rsidRPr="003C27E4" w:rsidRDefault="00D133A9" w:rsidP="00C93034">
            <w:pPr>
              <w:spacing w:after="0" w:line="240" w:lineRule="auto"/>
              <w:jc w:val="center"/>
              <w:rPr>
                <w:rFonts w:cstheme="minorHAnsi"/>
                <w:color w:val="202124"/>
                <w:sz w:val="20"/>
                <w:szCs w:val="20"/>
                <w:shd w:val="clear" w:color="auto" w:fill="FFFFFF"/>
              </w:rPr>
            </w:pPr>
          </w:p>
          <w:p w14:paraId="6B17470D" w14:textId="77777777" w:rsidR="00D133A9" w:rsidRPr="003C27E4" w:rsidRDefault="00D133A9" w:rsidP="00C93034">
            <w:pPr>
              <w:spacing w:after="0" w:line="240" w:lineRule="auto"/>
              <w:jc w:val="center"/>
              <w:rPr>
                <w:rFonts w:cstheme="minorHAnsi"/>
                <w:sz w:val="20"/>
                <w:szCs w:val="20"/>
              </w:rPr>
            </w:pPr>
          </w:p>
        </w:tc>
      </w:tr>
      <w:tr w:rsidR="002363F8" w:rsidRPr="003C27E4" w14:paraId="1C92B598" w14:textId="77777777" w:rsidTr="00401721">
        <w:trPr>
          <w:trHeight w:val="434"/>
          <w:jc w:val="center"/>
        </w:trPr>
        <w:tc>
          <w:tcPr>
            <w:tcW w:w="2032" w:type="dxa"/>
          </w:tcPr>
          <w:p w14:paraId="2DD856CC" w14:textId="0763F1FA" w:rsidR="002363F8" w:rsidRPr="003C27E4" w:rsidRDefault="002363F8" w:rsidP="002363F8">
            <w:pPr>
              <w:rPr>
                <w:rFonts w:cstheme="minorHAnsi"/>
                <w:sz w:val="20"/>
                <w:szCs w:val="20"/>
              </w:rPr>
            </w:pPr>
            <w:r w:rsidRPr="003C27E4">
              <w:rPr>
                <w:rFonts w:cstheme="minorHAnsi"/>
                <w:sz w:val="20"/>
                <w:szCs w:val="20"/>
              </w:rPr>
              <w:t xml:space="preserve">“Reimagining the Future in an Exhausted Present” Identities: Journal for Politics, Gender and </w:t>
            </w:r>
            <w:proofErr w:type="gramStart"/>
            <w:r w:rsidRPr="003C27E4">
              <w:rPr>
                <w:rFonts w:cstheme="minorHAnsi"/>
                <w:sz w:val="20"/>
                <w:szCs w:val="20"/>
              </w:rPr>
              <w:t>Culture“</w:t>
            </w:r>
            <w:proofErr w:type="gramEnd"/>
            <w:r w:rsidRPr="003C27E4">
              <w:rPr>
                <w:rFonts w:cstheme="minorHAnsi"/>
                <w:sz w:val="20"/>
                <w:szCs w:val="20"/>
              </w:rPr>
              <w:t xml:space="preserve">, vol. 18 no.1-2 </w:t>
            </w:r>
          </w:p>
          <w:p w14:paraId="730F4E68" w14:textId="26B06184" w:rsidR="002363F8" w:rsidRPr="003C27E4" w:rsidRDefault="002363F8" w:rsidP="002363F8">
            <w:pPr>
              <w:pStyle w:val="NoSpacing"/>
              <w:rPr>
                <w:rFonts w:asciiTheme="minorHAnsi" w:hAnsiTheme="minorHAnsi" w:cstheme="minorHAnsi"/>
                <w:color w:val="202124"/>
                <w:sz w:val="20"/>
                <w:szCs w:val="20"/>
                <w:shd w:val="clear" w:color="auto" w:fill="FFFFFF"/>
              </w:rPr>
            </w:pPr>
          </w:p>
        </w:tc>
        <w:tc>
          <w:tcPr>
            <w:tcW w:w="2050" w:type="dxa"/>
          </w:tcPr>
          <w:p w14:paraId="2D3FCE50" w14:textId="1FCF5FD9" w:rsidR="002363F8" w:rsidRPr="003C27E4" w:rsidRDefault="002363F8" w:rsidP="002363F8">
            <w:pPr>
              <w:rPr>
                <w:rFonts w:cstheme="minorHAnsi"/>
                <w:sz w:val="20"/>
                <w:szCs w:val="20"/>
              </w:rPr>
            </w:pPr>
            <w:r w:rsidRPr="003C27E4">
              <w:rPr>
                <w:rFonts w:cstheme="minorHAnsi"/>
                <w:sz w:val="20"/>
                <w:szCs w:val="20"/>
              </w:rPr>
              <w:t>International peer reviewed journal for Politics, Gender and Culture</w:t>
            </w:r>
          </w:p>
        </w:tc>
        <w:tc>
          <w:tcPr>
            <w:tcW w:w="993" w:type="dxa"/>
          </w:tcPr>
          <w:p w14:paraId="03DAA783" w14:textId="6B9146A7" w:rsidR="002363F8" w:rsidRPr="003C27E4" w:rsidRDefault="002363F8" w:rsidP="002363F8">
            <w:pPr>
              <w:pStyle w:val="NoSpacing"/>
              <w:rPr>
                <w:rFonts w:asciiTheme="minorHAnsi" w:hAnsiTheme="minorHAnsi" w:cstheme="minorHAnsi"/>
                <w:sz w:val="20"/>
                <w:szCs w:val="20"/>
              </w:rPr>
            </w:pPr>
            <w:r w:rsidRPr="003C27E4">
              <w:rPr>
                <w:rFonts w:asciiTheme="minorHAnsi" w:hAnsiTheme="minorHAnsi" w:cstheme="minorHAnsi"/>
                <w:sz w:val="20"/>
                <w:szCs w:val="20"/>
              </w:rPr>
              <w:t>January – November 2021</w:t>
            </w:r>
          </w:p>
        </w:tc>
        <w:tc>
          <w:tcPr>
            <w:tcW w:w="1134" w:type="dxa"/>
          </w:tcPr>
          <w:p w14:paraId="7658F4E6" w14:textId="0F2AAD5C" w:rsidR="002363F8" w:rsidRPr="003C27E4" w:rsidRDefault="002363F8" w:rsidP="002363F8">
            <w:pPr>
              <w:pStyle w:val="NoSpacing"/>
              <w:rPr>
                <w:rFonts w:asciiTheme="minorHAnsi" w:hAnsiTheme="minorHAnsi" w:cstheme="minorHAnsi"/>
                <w:sz w:val="20"/>
                <w:szCs w:val="20"/>
              </w:rPr>
            </w:pPr>
            <w:r w:rsidRPr="003C27E4">
              <w:rPr>
                <w:rFonts w:asciiTheme="minorHAnsi" w:hAnsiTheme="minorHAnsi" w:cstheme="minorHAnsi"/>
                <w:sz w:val="20"/>
                <w:szCs w:val="20"/>
              </w:rPr>
              <w:t>Ministry of Culture of Republic of North Macedonia</w:t>
            </w:r>
          </w:p>
        </w:tc>
        <w:tc>
          <w:tcPr>
            <w:tcW w:w="1134" w:type="dxa"/>
          </w:tcPr>
          <w:p w14:paraId="4DB8111E" w14:textId="51536689" w:rsidR="002363F8" w:rsidRPr="003C27E4" w:rsidRDefault="002363F8" w:rsidP="002363F8">
            <w:pPr>
              <w:rPr>
                <w:rFonts w:cstheme="minorHAnsi"/>
                <w:sz w:val="20"/>
                <w:szCs w:val="20"/>
              </w:rPr>
            </w:pPr>
            <w:r w:rsidRPr="003C27E4">
              <w:rPr>
                <w:rFonts w:cstheme="minorHAnsi"/>
                <w:sz w:val="20"/>
                <w:szCs w:val="20"/>
              </w:rPr>
              <w:t>181.000 MKD</w:t>
            </w:r>
          </w:p>
        </w:tc>
        <w:tc>
          <w:tcPr>
            <w:tcW w:w="2636" w:type="dxa"/>
          </w:tcPr>
          <w:p w14:paraId="29758597" w14:textId="79376837" w:rsidR="002363F8" w:rsidRPr="003C27E4" w:rsidRDefault="003B7A77" w:rsidP="002363F8">
            <w:pPr>
              <w:spacing w:after="0" w:line="240" w:lineRule="auto"/>
              <w:jc w:val="center"/>
              <w:rPr>
                <w:rFonts w:cstheme="minorHAnsi"/>
                <w:sz w:val="20"/>
                <w:szCs w:val="20"/>
              </w:rPr>
            </w:pPr>
            <w:hyperlink r:id="rId76" w:history="1">
              <w:r w:rsidRPr="003C27E4">
                <w:rPr>
                  <w:rStyle w:val="Hyperlink"/>
                  <w:rFonts w:cstheme="minorHAnsi"/>
                  <w:sz w:val="20"/>
                  <w:szCs w:val="20"/>
                </w:rPr>
                <w:t>https://identitiesjournal.edu.mk/index.php/IJPGC/issue/view/26</w:t>
              </w:r>
            </w:hyperlink>
            <w:r w:rsidRPr="003C27E4">
              <w:rPr>
                <w:rFonts w:cstheme="minorHAnsi"/>
                <w:sz w:val="20"/>
                <w:szCs w:val="20"/>
              </w:rPr>
              <w:t xml:space="preserve"> </w:t>
            </w:r>
          </w:p>
        </w:tc>
      </w:tr>
      <w:tr w:rsidR="00047A72" w:rsidRPr="003C27E4" w14:paraId="501CE660" w14:textId="77777777" w:rsidTr="00401721">
        <w:trPr>
          <w:trHeight w:val="434"/>
          <w:jc w:val="center"/>
        </w:trPr>
        <w:tc>
          <w:tcPr>
            <w:tcW w:w="2032" w:type="dxa"/>
          </w:tcPr>
          <w:p w14:paraId="64DA433D" w14:textId="77777777" w:rsidR="00047A72" w:rsidRPr="003C27E4" w:rsidRDefault="00047A72" w:rsidP="00047A72">
            <w:pPr>
              <w:pStyle w:val="NoSpacing"/>
              <w:rPr>
                <w:rFonts w:asciiTheme="minorHAnsi" w:hAnsiTheme="minorHAnsi" w:cstheme="minorHAnsi"/>
                <w:sz w:val="20"/>
                <w:szCs w:val="20"/>
              </w:rPr>
            </w:pPr>
            <w:r w:rsidRPr="003C27E4">
              <w:rPr>
                <w:rFonts w:asciiTheme="minorHAnsi" w:hAnsiTheme="minorHAnsi" w:cstheme="minorHAnsi"/>
                <w:sz w:val="20"/>
                <w:szCs w:val="20"/>
              </w:rPr>
              <w:t>Digitalization as the Path of a Truly Citizens-Oriented Administration: Decentralization of the Processes as the Means of an Accelerated and Effective Reform</w:t>
            </w:r>
          </w:p>
          <w:p w14:paraId="2452749F" w14:textId="77777777" w:rsidR="00047A72" w:rsidRPr="003C27E4" w:rsidRDefault="00047A72" w:rsidP="00743162">
            <w:pPr>
              <w:pStyle w:val="NoSpacing"/>
              <w:rPr>
                <w:rFonts w:asciiTheme="minorHAnsi" w:hAnsiTheme="minorHAnsi" w:cstheme="minorHAnsi"/>
                <w:color w:val="202124"/>
                <w:sz w:val="20"/>
                <w:szCs w:val="20"/>
                <w:shd w:val="clear" w:color="auto" w:fill="FFFFFF"/>
              </w:rPr>
            </w:pPr>
          </w:p>
        </w:tc>
        <w:tc>
          <w:tcPr>
            <w:tcW w:w="2050" w:type="dxa"/>
          </w:tcPr>
          <w:p w14:paraId="0A50BC1A" w14:textId="77777777" w:rsidR="00047A72" w:rsidRPr="003C27E4" w:rsidRDefault="00B336B2" w:rsidP="00B336B2">
            <w:pPr>
              <w:rPr>
                <w:rFonts w:cstheme="minorHAnsi"/>
                <w:sz w:val="20"/>
                <w:szCs w:val="20"/>
              </w:rPr>
            </w:pPr>
            <w:r w:rsidRPr="003C27E4">
              <w:rPr>
                <w:rFonts w:cstheme="minorHAnsi"/>
                <w:sz w:val="20"/>
                <w:szCs w:val="20"/>
              </w:rPr>
              <w:t>Comprehensive analysis of the overall government approach toward full administrative digitalization with policy recommendations that would speed up the process and make it more efficient</w:t>
            </w:r>
          </w:p>
        </w:tc>
        <w:tc>
          <w:tcPr>
            <w:tcW w:w="993" w:type="dxa"/>
          </w:tcPr>
          <w:p w14:paraId="564CD7BC" w14:textId="77777777" w:rsidR="00047A72" w:rsidRPr="003C27E4" w:rsidRDefault="00EA7130" w:rsidP="00AF0185">
            <w:pPr>
              <w:pStyle w:val="NoSpacing"/>
              <w:rPr>
                <w:rFonts w:asciiTheme="minorHAnsi" w:hAnsiTheme="minorHAnsi" w:cstheme="minorHAnsi"/>
                <w:sz w:val="20"/>
                <w:szCs w:val="20"/>
              </w:rPr>
            </w:pPr>
            <w:r w:rsidRPr="003C27E4">
              <w:rPr>
                <w:rFonts w:asciiTheme="minorHAnsi" w:hAnsiTheme="minorHAnsi" w:cstheme="minorHAnsi"/>
                <w:sz w:val="20"/>
                <w:szCs w:val="20"/>
              </w:rPr>
              <w:t>April 2021- June 2021</w:t>
            </w:r>
          </w:p>
        </w:tc>
        <w:tc>
          <w:tcPr>
            <w:tcW w:w="1134" w:type="dxa"/>
          </w:tcPr>
          <w:p w14:paraId="5CFD1A2B" w14:textId="77777777" w:rsidR="00047A72" w:rsidRPr="003C27E4" w:rsidRDefault="006614BC" w:rsidP="00706898">
            <w:pPr>
              <w:pStyle w:val="NoSpacing"/>
              <w:rPr>
                <w:rFonts w:asciiTheme="minorHAnsi" w:hAnsiTheme="minorHAnsi" w:cstheme="minorHAnsi"/>
                <w:sz w:val="20"/>
                <w:szCs w:val="20"/>
              </w:rPr>
            </w:pPr>
            <w:r w:rsidRPr="003C27E4">
              <w:rPr>
                <w:rFonts w:asciiTheme="minorHAnsi" w:hAnsiTheme="minorHAnsi" w:cstheme="minorHAnsi"/>
                <w:sz w:val="20"/>
                <w:szCs w:val="20"/>
              </w:rPr>
              <w:t>Friedrich N</w:t>
            </w:r>
            <w:r w:rsidR="00706898" w:rsidRPr="003C27E4">
              <w:rPr>
                <w:rFonts w:asciiTheme="minorHAnsi" w:hAnsiTheme="minorHAnsi" w:cstheme="minorHAnsi"/>
                <w:sz w:val="20"/>
                <w:szCs w:val="20"/>
              </w:rPr>
              <w:t>eumann</w:t>
            </w:r>
            <w:r w:rsidRPr="003C27E4">
              <w:rPr>
                <w:rFonts w:asciiTheme="minorHAnsi" w:hAnsiTheme="minorHAnsi" w:cstheme="minorHAnsi"/>
                <w:sz w:val="20"/>
                <w:szCs w:val="20"/>
              </w:rPr>
              <w:t xml:space="preserve"> Foundation</w:t>
            </w:r>
          </w:p>
        </w:tc>
        <w:tc>
          <w:tcPr>
            <w:tcW w:w="1134" w:type="dxa"/>
          </w:tcPr>
          <w:p w14:paraId="74E1B969" w14:textId="77777777" w:rsidR="00047A72" w:rsidRPr="003C27E4" w:rsidRDefault="006614BC" w:rsidP="00AF0185">
            <w:pPr>
              <w:rPr>
                <w:rFonts w:cstheme="minorHAnsi"/>
                <w:sz w:val="20"/>
                <w:szCs w:val="20"/>
              </w:rPr>
            </w:pPr>
            <w:r w:rsidRPr="003C27E4">
              <w:rPr>
                <w:rFonts w:cstheme="minorHAnsi"/>
                <w:sz w:val="20"/>
                <w:szCs w:val="20"/>
                <w:lang w:val="mk-MK"/>
              </w:rPr>
              <w:t xml:space="preserve">4.890 </w:t>
            </w:r>
            <w:r w:rsidRPr="003C27E4">
              <w:rPr>
                <w:rFonts w:cstheme="minorHAnsi"/>
                <w:sz w:val="20"/>
                <w:szCs w:val="20"/>
              </w:rPr>
              <w:t>EUR</w:t>
            </w:r>
          </w:p>
        </w:tc>
        <w:tc>
          <w:tcPr>
            <w:tcW w:w="2636" w:type="dxa"/>
          </w:tcPr>
          <w:p w14:paraId="1292F087" w14:textId="6E835367" w:rsidR="00363AD7" w:rsidRPr="003C27E4" w:rsidRDefault="00363AD7" w:rsidP="00363AD7">
            <w:pPr>
              <w:spacing w:after="0" w:line="240" w:lineRule="auto"/>
              <w:jc w:val="center"/>
              <w:rPr>
                <w:rFonts w:cstheme="minorHAnsi"/>
                <w:sz w:val="20"/>
                <w:szCs w:val="20"/>
              </w:rPr>
            </w:pPr>
            <w:r w:rsidRPr="003C27E4">
              <w:rPr>
                <w:rFonts w:cstheme="minorHAnsi"/>
                <w:sz w:val="20"/>
                <w:szCs w:val="20"/>
              </w:rPr>
              <w:t>Policy study “Digit</w:t>
            </w:r>
            <w:r w:rsidR="005B536B" w:rsidRPr="003C27E4">
              <w:rPr>
                <w:rFonts w:cstheme="minorHAnsi"/>
                <w:sz w:val="20"/>
                <w:szCs w:val="20"/>
                <w:lang w:val="mk-MK"/>
              </w:rPr>
              <w:t>а</w:t>
            </w:r>
            <w:proofErr w:type="spellStart"/>
            <w:r w:rsidR="005B536B" w:rsidRPr="003C27E4">
              <w:rPr>
                <w:rFonts w:cstheme="minorHAnsi"/>
                <w:sz w:val="20"/>
                <w:szCs w:val="20"/>
              </w:rPr>
              <w:t>l</w:t>
            </w:r>
            <w:r w:rsidRPr="003C27E4">
              <w:rPr>
                <w:rFonts w:cstheme="minorHAnsi"/>
                <w:sz w:val="20"/>
                <w:szCs w:val="20"/>
              </w:rPr>
              <w:t>ization</w:t>
            </w:r>
            <w:proofErr w:type="spellEnd"/>
          </w:p>
          <w:p w14:paraId="2A22166E" w14:textId="77777777" w:rsidR="00363AD7" w:rsidRPr="003C27E4" w:rsidRDefault="00363AD7" w:rsidP="00363AD7">
            <w:pPr>
              <w:spacing w:after="0" w:line="240" w:lineRule="auto"/>
              <w:jc w:val="center"/>
              <w:rPr>
                <w:rFonts w:cstheme="minorHAnsi"/>
                <w:sz w:val="20"/>
                <w:szCs w:val="20"/>
              </w:rPr>
            </w:pPr>
            <w:r w:rsidRPr="003C27E4">
              <w:rPr>
                <w:rFonts w:cstheme="minorHAnsi"/>
                <w:sz w:val="20"/>
                <w:szCs w:val="20"/>
              </w:rPr>
              <w:t>as a path to true citizen-oriented administration:</w:t>
            </w:r>
          </w:p>
          <w:p w14:paraId="78C333F4" w14:textId="77777777" w:rsidR="00363AD7" w:rsidRPr="003C27E4" w:rsidRDefault="00363AD7" w:rsidP="00363AD7">
            <w:pPr>
              <w:spacing w:after="0" w:line="240" w:lineRule="auto"/>
              <w:jc w:val="center"/>
              <w:rPr>
                <w:rFonts w:cstheme="minorHAnsi"/>
                <w:sz w:val="20"/>
                <w:szCs w:val="20"/>
              </w:rPr>
            </w:pPr>
            <w:r w:rsidRPr="003C27E4">
              <w:rPr>
                <w:rFonts w:cstheme="minorHAnsi"/>
                <w:sz w:val="20"/>
                <w:szCs w:val="20"/>
              </w:rPr>
              <w:t>Decentralization of processes such as</w:t>
            </w:r>
          </w:p>
          <w:p w14:paraId="20BD48A9" w14:textId="77777777" w:rsidR="00574210" w:rsidRPr="003C27E4" w:rsidRDefault="00363AD7" w:rsidP="00363AD7">
            <w:pPr>
              <w:spacing w:after="0" w:line="240" w:lineRule="auto"/>
              <w:jc w:val="center"/>
              <w:rPr>
                <w:rFonts w:cstheme="minorHAnsi"/>
                <w:sz w:val="20"/>
                <w:szCs w:val="20"/>
              </w:rPr>
            </w:pPr>
            <w:r w:rsidRPr="003C27E4">
              <w:rPr>
                <w:rFonts w:cstheme="minorHAnsi"/>
                <w:sz w:val="20"/>
                <w:szCs w:val="20"/>
              </w:rPr>
              <w:t>means for accelerated and effective reform”</w:t>
            </w:r>
            <w:r w:rsidR="00E07A69" w:rsidRPr="003C27E4">
              <w:rPr>
                <w:rFonts w:cstheme="minorHAnsi"/>
                <w:sz w:val="20"/>
                <w:szCs w:val="20"/>
              </w:rPr>
              <w:t xml:space="preserve"> (available at: </w:t>
            </w:r>
            <w:hyperlink r:id="rId77" w:history="1">
              <w:r w:rsidR="00E07A69" w:rsidRPr="003C27E4">
                <w:rPr>
                  <w:rStyle w:val="Hyperlink"/>
                  <w:rFonts w:cstheme="minorHAnsi"/>
                  <w:sz w:val="20"/>
                  <w:szCs w:val="20"/>
                </w:rPr>
                <w:t>https://tinyurl.com/2p8t6fbr</w:t>
              </w:r>
            </w:hyperlink>
            <w:r w:rsidR="00E07A69" w:rsidRPr="003C27E4">
              <w:rPr>
                <w:rFonts w:cstheme="minorHAnsi"/>
                <w:sz w:val="20"/>
                <w:szCs w:val="20"/>
              </w:rPr>
              <w:t>)</w:t>
            </w:r>
          </w:p>
          <w:p w14:paraId="4A9630EE" w14:textId="77777777" w:rsidR="00574210" w:rsidRPr="003C27E4" w:rsidRDefault="00574210" w:rsidP="00363AD7">
            <w:pPr>
              <w:spacing w:after="0" w:line="240" w:lineRule="auto"/>
              <w:jc w:val="center"/>
              <w:rPr>
                <w:rFonts w:cstheme="minorHAnsi"/>
                <w:sz w:val="20"/>
                <w:szCs w:val="20"/>
              </w:rPr>
            </w:pPr>
          </w:p>
          <w:p w14:paraId="73AD081B" w14:textId="706422E0" w:rsidR="00047A72" w:rsidRPr="003C27E4" w:rsidRDefault="00574210" w:rsidP="00363AD7">
            <w:pPr>
              <w:spacing w:after="0" w:line="240" w:lineRule="auto"/>
              <w:jc w:val="center"/>
              <w:rPr>
                <w:rFonts w:cstheme="minorHAnsi"/>
                <w:sz w:val="20"/>
                <w:szCs w:val="20"/>
              </w:rPr>
            </w:pPr>
            <w:r w:rsidRPr="003C27E4">
              <w:rPr>
                <w:rFonts w:cstheme="minorHAnsi"/>
                <w:sz w:val="20"/>
                <w:szCs w:val="20"/>
              </w:rPr>
              <w:t xml:space="preserve">Conference “Delivering digital services designed for the citizens,” September 2, </w:t>
            </w:r>
            <w:proofErr w:type="gramStart"/>
            <w:r w:rsidRPr="003C27E4">
              <w:rPr>
                <w:rFonts w:cstheme="minorHAnsi"/>
                <w:sz w:val="20"/>
                <w:szCs w:val="20"/>
              </w:rPr>
              <w:t>2021</w:t>
            </w:r>
            <w:proofErr w:type="gramEnd"/>
            <w:r w:rsidR="00E07A69" w:rsidRPr="003C27E4">
              <w:rPr>
                <w:rFonts w:cstheme="minorHAnsi"/>
                <w:sz w:val="20"/>
                <w:szCs w:val="20"/>
              </w:rPr>
              <w:t xml:space="preserve"> </w:t>
            </w:r>
          </w:p>
        </w:tc>
      </w:tr>
      <w:tr w:rsidR="00B768BA" w:rsidRPr="003C27E4" w14:paraId="760CEECC" w14:textId="77777777" w:rsidTr="00401721">
        <w:trPr>
          <w:trHeight w:val="434"/>
          <w:jc w:val="center"/>
        </w:trPr>
        <w:tc>
          <w:tcPr>
            <w:tcW w:w="2032" w:type="dxa"/>
          </w:tcPr>
          <w:p w14:paraId="7FBEC05F" w14:textId="77777777" w:rsidR="00B768BA" w:rsidRPr="003C27E4" w:rsidRDefault="00C555F9" w:rsidP="00743162">
            <w:pPr>
              <w:pStyle w:val="NoSpacing"/>
              <w:rPr>
                <w:rFonts w:asciiTheme="minorHAnsi" w:hAnsiTheme="minorHAnsi" w:cstheme="minorHAnsi"/>
                <w:color w:val="202124"/>
                <w:sz w:val="20"/>
                <w:szCs w:val="20"/>
                <w:shd w:val="clear" w:color="auto" w:fill="FFFFFF"/>
              </w:rPr>
            </w:pPr>
            <w:r w:rsidRPr="003C27E4">
              <w:rPr>
                <w:rFonts w:asciiTheme="minorHAnsi" w:eastAsia="Times New Roman" w:hAnsiTheme="minorHAnsi" w:cstheme="minorHAnsi"/>
                <w:bCs/>
                <w:color w:val="1D1C1D"/>
                <w:sz w:val="20"/>
                <w:szCs w:val="20"/>
              </w:rPr>
              <w:lastRenderedPageBreak/>
              <w:t xml:space="preserve">Materialist and collectivist </w:t>
            </w:r>
            <w:proofErr w:type="gramStart"/>
            <w:r w:rsidRPr="003C27E4">
              <w:rPr>
                <w:rFonts w:asciiTheme="minorHAnsi" w:eastAsia="Times New Roman" w:hAnsiTheme="minorHAnsi" w:cstheme="minorHAnsi"/>
                <w:bCs/>
                <w:color w:val="1D1C1D"/>
                <w:sz w:val="20"/>
                <w:szCs w:val="20"/>
              </w:rPr>
              <w:t>struggles</w:t>
            </w:r>
            <w:proofErr w:type="gramEnd"/>
            <w:r w:rsidRPr="003C27E4">
              <w:rPr>
                <w:rFonts w:asciiTheme="minorHAnsi" w:eastAsia="Times New Roman" w:hAnsiTheme="minorHAnsi" w:cstheme="minorHAnsi"/>
                <w:bCs/>
                <w:color w:val="1D1C1D"/>
                <w:sz w:val="20"/>
                <w:szCs w:val="20"/>
              </w:rPr>
              <w:t xml:space="preserve"> for climate justice: Eco-socialism, Marxist feminism and critique of authoritarianism establishing a united platform</w:t>
            </w:r>
          </w:p>
        </w:tc>
        <w:tc>
          <w:tcPr>
            <w:tcW w:w="2050" w:type="dxa"/>
          </w:tcPr>
          <w:p w14:paraId="53E6F200" w14:textId="77777777" w:rsidR="00B768BA" w:rsidRPr="003C27E4" w:rsidRDefault="00C555F9" w:rsidP="00C555F9">
            <w:pPr>
              <w:rPr>
                <w:rFonts w:cstheme="minorHAnsi"/>
                <w:sz w:val="20"/>
                <w:szCs w:val="20"/>
              </w:rPr>
            </w:pPr>
            <w:r w:rsidRPr="003C27E4">
              <w:rPr>
                <w:rFonts w:eastAsia="Times New Roman" w:cstheme="minorHAnsi"/>
                <w:color w:val="1D1C1D"/>
                <w:sz w:val="20"/>
                <w:szCs w:val="20"/>
              </w:rPr>
              <w:t>Tackling climate crisis, strengthening of the local and regional Marxist feminism as well as countering the authoritarian tendencies through united platform</w:t>
            </w:r>
          </w:p>
        </w:tc>
        <w:tc>
          <w:tcPr>
            <w:tcW w:w="993" w:type="dxa"/>
          </w:tcPr>
          <w:p w14:paraId="5DDEBCA5" w14:textId="77777777" w:rsidR="00B768BA" w:rsidRPr="003C27E4" w:rsidRDefault="00AE4C70" w:rsidP="00AF0185">
            <w:pPr>
              <w:pStyle w:val="NoSpacing"/>
              <w:rPr>
                <w:rFonts w:asciiTheme="minorHAnsi" w:hAnsiTheme="minorHAnsi" w:cstheme="minorHAnsi"/>
                <w:sz w:val="20"/>
                <w:szCs w:val="20"/>
              </w:rPr>
            </w:pPr>
            <w:r w:rsidRPr="003C27E4">
              <w:rPr>
                <w:rFonts w:asciiTheme="minorHAnsi" w:hAnsiTheme="minorHAnsi" w:cstheme="minorHAnsi"/>
                <w:sz w:val="20"/>
                <w:szCs w:val="20"/>
              </w:rPr>
              <w:t>April 2021/ December 2021</w:t>
            </w:r>
          </w:p>
        </w:tc>
        <w:tc>
          <w:tcPr>
            <w:tcW w:w="1134" w:type="dxa"/>
          </w:tcPr>
          <w:p w14:paraId="44F7ED31" w14:textId="77777777" w:rsidR="00B768BA" w:rsidRPr="003C27E4" w:rsidRDefault="00F433C5" w:rsidP="00132E01">
            <w:pPr>
              <w:pStyle w:val="NoSpacing"/>
              <w:rPr>
                <w:rFonts w:asciiTheme="minorHAnsi" w:hAnsiTheme="minorHAnsi" w:cstheme="minorHAnsi"/>
                <w:sz w:val="20"/>
                <w:szCs w:val="20"/>
              </w:rPr>
            </w:pPr>
            <w:r w:rsidRPr="003C27E4">
              <w:rPr>
                <w:rFonts w:asciiTheme="minorHAnsi" w:hAnsiTheme="minorHAnsi" w:cstheme="minorHAnsi"/>
                <w:sz w:val="20"/>
                <w:szCs w:val="20"/>
              </w:rPr>
              <w:t>Rosa Luxemburg Stiftung Southeast Europe</w:t>
            </w:r>
          </w:p>
        </w:tc>
        <w:tc>
          <w:tcPr>
            <w:tcW w:w="1134" w:type="dxa"/>
          </w:tcPr>
          <w:p w14:paraId="7653562D" w14:textId="77777777" w:rsidR="00B768BA" w:rsidRPr="003C27E4" w:rsidRDefault="00AE4C70" w:rsidP="00AF0185">
            <w:pPr>
              <w:rPr>
                <w:rFonts w:cstheme="minorHAnsi"/>
                <w:sz w:val="20"/>
                <w:szCs w:val="20"/>
              </w:rPr>
            </w:pPr>
            <w:r w:rsidRPr="003C27E4">
              <w:rPr>
                <w:rFonts w:eastAsia="Times New Roman" w:cstheme="minorHAnsi"/>
                <w:color w:val="1D1C1D"/>
                <w:sz w:val="20"/>
                <w:szCs w:val="20"/>
              </w:rPr>
              <w:t>12.855 EUR</w:t>
            </w:r>
          </w:p>
        </w:tc>
        <w:tc>
          <w:tcPr>
            <w:tcW w:w="2636" w:type="dxa"/>
          </w:tcPr>
          <w:p w14:paraId="4034F5ED" w14:textId="7F7BCA56" w:rsidR="00A87190" w:rsidRPr="003C27E4" w:rsidRDefault="00C96D32" w:rsidP="00424909">
            <w:pPr>
              <w:pStyle w:val="NoSpacing"/>
              <w:rPr>
                <w:sz w:val="20"/>
                <w:szCs w:val="20"/>
              </w:rPr>
            </w:pPr>
            <w:r w:rsidRPr="003C27E4">
              <w:rPr>
                <w:rFonts w:asciiTheme="minorHAnsi" w:hAnsiTheme="minorHAnsi" w:cstheme="minorHAnsi"/>
                <w:sz w:val="20"/>
                <w:szCs w:val="20"/>
              </w:rPr>
              <w:t xml:space="preserve">School of Politics and Critique 2021 “Climate justice in an age of unbridled capitalism” available at: </w:t>
            </w:r>
            <w:hyperlink r:id="rId78" w:history="1">
              <w:r w:rsidR="004E5696" w:rsidRPr="003C27E4">
                <w:rPr>
                  <w:sz w:val="20"/>
                  <w:szCs w:val="20"/>
                </w:rPr>
                <w:t>https://www.isshs.edu.mk/spc21/</w:t>
              </w:r>
            </w:hyperlink>
            <w:r w:rsidR="002E15EB" w:rsidRPr="003C27E4">
              <w:rPr>
                <w:sz w:val="20"/>
                <w:szCs w:val="20"/>
              </w:rPr>
              <w:t xml:space="preserve"> </w:t>
            </w:r>
            <w:r w:rsidR="00B36C49" w:rsidRPr="003C27E4">
              <w:rPr>
                <w:sz w:val="20"/>
                <w:szCs w:val="20"/>
              </w:rPr>
              <w:t xml:space="preserve"> </w:t>
            </w:r>
          </w:p>
          <w:p w14:paraId="43682761" w14:textId="77777777" w:rsidR="00A87190" w:rsidRPr="003C27E4" w:rsidRDefault="00A87190" w:rsidP="00424909">
            <w:pPr>
              <w:pStyle w:val="NoSpacing"/>
              <w:rPr>
                <w:sz w:val="20"/>
                <w:szCs w:val="20"/>
              </w:rPr>
            </w:pPr>
          </w:p>
          <w:p w14:paraId="5B2FEE7A" w14:textId="0F83DCA3" w:rsidR="004C2563" w:rsidRPr="003C27E4" w:rsidRDefault="004C2563" w:rsidP="00AC33DF">
            <w:pPr>
              <w:pStyle w:val="NoSpacing"/>
              <w:jc w:val="center"/>
              <w:rPr>
                <w:sz w:val="20"/>
                <w:szCs w:val="20"/>
              </w:rPr>
            </w:pPr>
            <w:r w:rsidRPr="003C27E4">
              <w:rPr>
                <w:sz w:val="20"/>
                <w:szCs w:val="20"/>
              </w:rPr>
              <w:t>W</w:t>
            </w:r>
            <w:r w:rsidR="00A87190" w:rsidRPr="003C27E4">
              <w:rPr>
                <w:sz w:val="20"/>
                <w:szCs w:val="20"/>
              </w:rPr>
              <w:t>orkshop</w:t>
            </w:r>
            <w:r w:rsidRPr="003C27E4">
              <w:rPr>
                <w:sz w:val="20"/>
                <w:szCs w:val="20"/>
              </w:rPr>
              <w:t xml:space="preserve"> “How seriou</w:t>
            </w:r>
            <w:r w:rsidR="00A87190" w:rsidRPr="003C27E4">
              <w:rPr>
                <w:sz w:val="20"/>
                <w:szCs w:val="20"/>
              </w:rPr>
              <w:t>s</w:t>
            </w:r>
            <w:r w:rsidRPr="003C27E4">
              <w:rPr>
                <w:sz w:val="20"/>
                <w:szCs w:val="20"/>
              </w:rPr>
              <w:t xml:space="preserve"> is the climate crisis and what we should do about it?”</w:t>
            </w:r>
            <w:r w:rsidR="00A87190" w:rsidRPr="003C27E4">
              <w:rPr>
                <w:sz w:val="20"/>
                <w:szCs w:val="20"/>
              </w:rPr>
              <w:t xml:space="preserve"> on November </w:t>
            </w:r>
            <w:r w:rsidR="00C14581" w:rsidRPr="003C27E4">
              <w:rPr>
                <w:sz w:val="20"/>
                <w:szCs w:val="20"/>
              </w:rPr>
              <w:t>27</w:t>
            </w:r>
            <w:r w:rsidR="00A87190" w:rsidRPr="003C27E4">
              <w:rPr>
                <w:sz w:val="20"/>
                <w:szCs w:val="20"/>
              </w:rPr>
              <w:t xml:space="preserve">, </w:t>
            </w:r>
            <w:proofErr w:type="gramStart"/>
            <w:r w:rsidR="00A87190" w:rsidRPr="003C27E4">
              <w:rPr>
                <w:sz w:val="20"/>
                <w:szCs w:val="20"/>
              </w:rPr>
              <w:t>2021</w:t>
            </w:r>
            <w:r w:rsidRPr="003C27E4">
              <w:rPr>
                <w:sz w:val="20"/>
                <w:szCs w:val="20"/>
              </w:rPr>
              <w:t>;</w:t>
            </w:r>
            <w:proofErr w:type="gramEnd"/>
          </w:p>
          <w:p w14:paraId="22A0A4BD" w14:textId="77777777" w:rsidR="004C2563" w:rsidRPr="003C27E4" w:rsidRDefault="004C2563" w:rsidP="00AC33DF">
            <w:pPr>
              <w:pStyle w:val="NoSpacing"/>
              <w:jc w:val="center"/>
              <w:rPr>
                <w:sz w:val="20"/>
                <w:szCs w:val="20"/>
              </w:rPr>
            </w:pPr>
          </w:p>
          <w:p w14:paraId="761DF355" w14:textId="417964F0" w:rsidR="00B768BA" w:rsidRPr="003C27E4" w:rsidRDefault="004C2563" w:rsidP="00AC33DF">
            <w:pPr>
              <w:pStyle w:val="NoSpacing"/>
              <w:jc w:val="center"/>
              <w:rPr>
                <w:rFonts w:cstheme="minorHAnsi"/>
                <w:sz w:val="20"/>
                <w:szCs w:val="20"/>
              </w:rPr>
            </w:pPr>
            <w:r w:rsidRPr="003C27E4">
              <w:rPr>
                <w:sz w:val="20"/>
                <w:szCs w:val="20"/>
              </w:rPr>
              <w:t>Workshop “Why is climate crisis a feminist issue”? on November 27, 2021</w:t>
            </w:r>
          </w:p>
        </w:tc>
      </w:tr>
      <w:tr w:rsidR="00EC3B04" w:rsidRPr="003C27E4" w14:paraId="18C35E01" w14:textId="77777777" w:rsidTr="00401721">
        <w:trPr>
          <w:trHeight w:val="434"/>
          <w:jc w:val="center"/>
        </w:trPr>
        <w:tc>
          <w:tcPr>
            <w:tcW w:w="2032" w:type="dxa"/>
          </w:tcPr>
          <w:p w14:paraId="6932101A" w14:textId="77777777" w:rsidR="00EC3B04" w:rsidRPr="003C27E4" w:rsidRDefault="00EC3B04" w:rsidP="00EC3B04">
            <w:pPr>
              <w:pStyle w:val="NoSpacing"/>
              <w:rPr>
                <w:rFonts w:asciiTheme="minorHAnsi" w:hAnsiTheme="minorHAnsi" w:cstheme="minorHAnsi"/>
                <w:color w:val="202124"/>
                <w:sz w:val="20"/>
                <w:szCs w:val="20"/>
                <w:shd w:val="clear" w:color="auto" w:fill="FFFFFF"/>
              </w:rPr>
            </w:pPr>
            <w:r w:rsidRPr="003C27E4">
              <w:rPr>
                <w:rFonts w:asciiTheme="minorHAnsi" w:eastAsia="Times New Roman" w:hAnsiTheme="minorHAnsi" w:cstheme="minorHAnsi"/>
                <w:color w:val="1D1C1D"/>
                <w:sz w:val="20"/>
                <w:szCs w:val="20"/>
              </w:rPr>
              <w:t>Gender dimension of policies in focus - strengthening resilience in the post-Covid period</w:t>
            </w:r>
          </w:p>
        </w:tc>
        <w:tc>
          <w:tcPr>
            <w:tcW w:w="2050" w:type="dxa"/>
          </w:tcPr>
          <w:p w14:paraId="40A0A95C" w14:textId="77777777" w:rsidR="00EC3B04" w:rsidRPr="003C27E4" w:rsidRDefault="00EC3B04" w:rsidP="00EC3B04">
            <w:pPr>
              <w:rPr>
                <w:rFonts w:cstheme="minorHAnsi"/>
                <w:sz w:val="20"/>
                <w:szCs w:val="20"/>
              </w:rPr>
            </w:pPr>
            <w:r w:rsidRPr="003C27E4">
              <w:rPr>
                <w:rFonts w:eastAsia="Times New Roman" w:cstheme="minorHAnsi"/>
                <w:color w:val="1D1C1D"/>
                <w:sz w:val="20"/>
                <w:szCs w:val="20"/>
              </w:rPr>
              <w:t>Promoting gender equality by advocating the development and implementation of public policies in view of achieving equal opportunities for women and men, social inclusion and respect for women's rights</w:t>
            </w:r>
          </w:p>
        </w:tc>
        <w:tc>
          <w:tcPr>
            <w:tcW w:w="993" w:type="dxa"/>
          </w:tcPr>
          <w:p w14:paraId="6E8E082F" w14:textId="77777777" w:rsidR="00EC3B04" w:rsidRPr="003C27E4" w:rsidRDefault="00EC3B04" w:rsidP="00EC3B04">
            <w:pPr>
              <w:pStyle w:val="NoSpacing"/>
              <w:rPr>
                <w:rFonts w:asciiTheme="minorHAnsi" w:hAnsiTheme="minorHAnsi" w:cstheme="minorHAnsi"/>
                <w:sz w:val="20"/>
                <w:szCs w:val="20"/>
              </w:rPr>
            </w:pPr>
            <w:r w:rsidRPr="003C27E4">
              <w:rPr>
                <w:rFonts w:asciiTheme="minorHAnsi" w:eastAsia="Times New Roman" w:hAnsiTheme="minorHAnsi" w:cstheme="minorHAnsi"/>
                <w:color w:val="1D1C1D"/>
                <w:sz w:val="20"/>
                <w:szCs w:val="20"/>
              </w:rPr>
              <w:t>May 2021/ August 2022</w:t>
            </w:r>
            <w:r w:rsidRPr="003C27E4">
              <w:rPr>
                <w:rFonts w:asciiTheme="minorHAnsi" w:hAnsiTheme="minorHAnsi" w:cstheme="minorHAnsi"/>
                <w:sz w:val="20"/>
                <w:szCs w:val="20"/>
              </w:rPr>
              <w:t xml:space="preserve"> </w:t>
            </w:r>
          </w:p>
          <w:p w14:paraId="59DCE424" w14:textId="77777777" w:rsidR="00EC3B04" w:rsidRPr="003C27E4" w:rsidRDefault="00EC3B04" w:rsidP="00EC3B04">
            <w:pPr>
              <w:pStyle w:val="NoSpacing"/>
              <w:rPr>
                <w:rFonts w:asciiTheme="minorHAnsi" w:hAnsiTheme="minorHAnsi" w:cstheme="minorHAnsi"/>
                <w:sz w:val="20"/>
                <w:szCs w:val="20"/>
              </w:rPr>
            </w:pPr>
          </w:p>
        </w:tc>
        <w:tc>
          <w:tcPr>
            <w:tcW w:w="1134" w:type="dxa"/>
          </w:tcPr>
          <w:p w14:paraId="0A2916AB" w14:textId="77777777" w:rsidR="00EC3B04" w:rsidRPr="003C27E4" w:rsidRDefault="00EC3B04" w:rsidP="00EC3B04">
            <w:pPr>
              <w:pStyle w:val="NoSpacing"/>
              <w:rPr>
                <w:rFonts w:asciiTheme="minorHAnsi" w:hAnsiTheme="minorHAnsi" w:cstheme="minorHAnsi"/>
                <w:sz w:val="20"/>
                <w:szCs w:val="20"/>
              </w:rPr>
            </w:pPr>
            <w:r w:rsidRPr="003C27E4">
              <w:rPr>
                <w:rFonts w:asciiTheme="minorHAnsi" w:hAnsiTheme="minorHAnsi" w:cstheme="minorHAnsi"/>
                <w:sz w:val="20"/>
                <w:szCs w:val="20"/>
              </w:rPr>
              <w:t>Swiss Agency for Development and Cooperation</w:t>
            </w:r>
          </w:p>
          <w:p w14:paraId="65574C93" w14:textId="77777777" w:rsidR="00EC3B04" w:rsidRPr="003C27E4" w:rsidRDefault="00EC3B04" w:rsidP="00EC3B04">
            <w:pPr>
              <w:pStyle w:val="NoSpacing"/>
              <w:rPr>
                <w:rFonts w:asciiTheme="minorHAnsi" w:hAnsiTheme="minorHAnsi" w:cstheme="minorHAnsi"/>
                <w:sz w:val="20"/>
                <w:szCs w:val="20"/>
              </w:rPr>
            </w:pPr>
            <w:r w:rsidRPr="003C27E4">
              <w:rPr>
                <w:rFonts w:asciiTheme="minorHAnsi" w:hAnsiTheme="minorHAnsi" w:cstheme="minorHAnsi"/>
                <w:sz w:val="20"/>
                <w:szCs w:val="20"/>
              </w:rPr>
              <w:t xml:space="preserve">(Program: Civica </w:t>
            </w:r>
            <w:proofErr w:type="spellStart"/>
            <w:r w:rsidRPr="003C27E4">
              <w:rPr>
                <w:rFonts w:asciiTheme="minorHAnsi" w:hAnsiTheme="minorHAnsi" w:cstheme="minorHAnsi"/>
                <w:sz w:val="20"/>
                <w:szCs w:val="20"/>
              </w:rPr>
              <w:t>Mobilitas</w:t>
            </w:r>
            <w:proofErr w:type="spellEnd"/>
            <w:r w:rsidRPr="003C27E4">
              <w:rPr>
                <w:rFonts w:asciiTheme="minorHAnsi" w:hAnsiTheme="minorHAnsi" w:cstheme="minorHAnsi"/>
                <w:sz w:val="20"/>
                <w:szCs w:val="20"/>
              </w:rPr>
              <w:t>)</w:t>
            </w:r>
          </w:p>
        </w:tc>
        <w:tc>
          <w:tcPr>
            <w:tcW w:w="1134" w:type="dxa"/>
          </w:tcPr>
          <w:p w14:paraId="612194EB" w14:textId="77777777" w:rsidR="00EC3B04" w:rsidRPr="003C27E4" w:rsidRDefault="00EC3B04" w:rsidP="00EC3B04">
            <w:pPr>
              <w:rPr>
                <w:rFonts w:cstheme="minorHAnsi"/>
                <w:sz w:val="20"/>
                <w:szCs w:val="20"/>
              </w:rPr>
            </w:pPr>
            <w:r w:rsidRPr="003C27E4">
              <w:rPr>
                <w:rFonts w:eastAsia="Times New Roman" w:cstheme="minorHAnsi"/>
                <w:color w:val="1D1C1D"/>
                <w:sz w:val="20"/>
                <w:szCs w:val="20"/>
              </w:rPr>
              <w:t>1.134.000 MKD</w:t>
            </w:r>
          </w:p>
        </w:tc>
        <w:tc>
          <w:tcPr>
            <w:tcW w:w="2636" w:type="dxa"/>
          </w:tcPr>
          <w:p w14:paraId="08FE497E" w14:textId="77777777" w:rsidR="00EC3B04" w:rsidRPr="003C27E4" w:rsidRDefault="00EC3B04" w:rsidP="00EC3B04">
            <w:pPr>
              <w:spacing w:after="0" w:line="240" w:lineRule="auto"/>
              <w:jc w:val="center"/>
              <w:rPr>
                <w:rFonts w:cstheme="minorHAnsi"/>
                <w:sz w:val="20"/>
                <w:szCs w:val="20"/>
                <w:lang w:val="mk-MK"/>
              </w:rPr>
            </w:pPr>
          </w:p>
          <w:p w14:paraId="3BADD39B" w14:textId="77777777" w:rsidR="00EC3B04" w:rsidRPr="003C27E4" w:rsidRDefault="00EC3B04" w:rsidP="00EC3B04">
            <w:pPr>
              <w:spacing w:after="0" w:line="240" w:lineRule="auto"/>
              <w:jc w:val="center"/>
            </w:pPr>
            <w:r w:rsidRPr="003C27E4">
              <w:rPr>
                <w:rFonts w:cstheme="minorHAnsi"/>
                <w:sz w:val="20"/>
                <w:szCs w:val="20"/>
              </w:rPr>
              <w:t>Policy study “</w:t>
            </w:r>
            <w:r w:rsidRPr="003C27E4">
              <w:rPr>
                <w:rFonts w:cstheme="minorHAnsi"/>
                <w:sz w:val="20"/>
                <w:szCs w:val="20"/>
                <w:lang w:val="mk-MK"/>
              </w:rPr>
              <w:t>Needs Assessment for Building Gender Sensitive Policies for Post-Covid 19 Social Resilience and Recovery</w:t>
            </w:r>
            <w:r w:rsidRPr="003C27E4">
              <w:rPr>
                <w:rFonts w:cstheme="minorHAnsi"/>
                <w:sz w:val="20"/>
                <w:szCs w:val="20"/>
              </w:rPr>
              <w:t xml:space="preserve">” (only in Macedonian, available at: </w:t>
            </w:r>
            <w:hyperlink r:id="rId79" w:history="1">
              <w:r w:rsidRPr="003C27E4">
                <w:rPr>
                  <w:rStyle w:val="Hyperlink"/>
                  <w:sz w:val="20"/>
                  <w:szCs w:val="20"/>
                </w:rPr>
                <w:t>https://tinyurl.com/4vm88ynn</w:t>
              </w:r>
            </w:hyperlink>
            <w:r w:rsidRPr="003C27E4">
              <w:t xml:space="preserve"> </w:t>
            </w:r>
          </w:p>
          <w:p w14:paraId="6D848833" w14:textId="77777777" w:rsidR="003E0696" w:rsidRPr="003C27E4" w:rsidRDefault="003E0696" w:rsidP="00EC3B04">
            <w:pPr>
              <w:spacing w:after="0" w:line="240" w:lineRule="auto"/>
              <w:jc w:val="center"/>
              <w:rPr>
                <w:rFonts w:cstheme="minorHAnsi"/>
                <w:sz w:val="20"/>
                <w:szCs w:val="20"/>
              </w:rPr>
            </w:pPr>
          </w:p>
          <w:p w14:paraId="605ADC54" w14:textId="2C491569" w:rsidR="003E0696" w:rsidRPr="003C27E4" w:rsidRDefault="003E0696" w:rsidP="000A39D1">
            <w:pPr>
              <w:spacing w:after="0" w:line="240" w:lineRule="auto"/>
              <w:jc w:val="center"/>
            </w:pPr>
            <w:r w:rsidRPr="003C27E4">
              <w:rPr>
                <w:rFonts w:cstheme="minorHAnsi"/>
                <w:sz w:val="20"/>
                <w:szCs w:val="20"/>
              </w:rPr>
              <w:t xml:space="preserve">Online discussion “What kind of post-pandemic gender equality response policies do we need?” (December 9, 2021) </w:t>
            </w:r>
          </w:p>
        </w:tc>
      </w:tr>
      <w:tr w:rsidR="00EC3B04" w:rsidRPr="003C27E4" w14:paraId="5F4FB22D" w14:textId="77777777" w:rsidTr="00401721">
        <w:trPr>
          <w:trHeight w:val="434"/>
          <w:jc w:val="center"/>
        </w:trPr>
        <w:tc>
          <w:tcPr>
            <w:tcW w:w="2032" w:type="dxa"/>
          </w:tcPr>
          <w:p w14:paraId="404B049A" w14:textId="77777777" w:rsidR="00EC3B04" w:rsidRPr="003C27E4" w:rsidRDefault="00EC3B04" w:rsidP="00EC3B04">
            <w:pPr>
              <w:pStyle w:val="NoSpacing"/>
              <w:rPr>
                <w:rFonts w:asciiTheme="minorHAnsi" w:eastAsia="Times New Roman" w:hAnsiTheme="minorHAnsi" w:cstheme="minorHAnsi"/>
                <w:color w:val="1D1C1D"/>
                <w:sz w:val="20"/>
                <w:szCs w:val="20"/>
              </w:rPr>
            </w:pPr>
            <w:r w:rsidRPr="003C27E4">
              <w:rPr>
                <w:rFonts w:asciiTheme="minorHAnsi" w:eastAsia="Times New Roman" w:hAnsiTheme="minorHAnsi" w:cstheme="minorHAnsi"/>
                <w:color w:val="1D1C1D"/>
                <w:sz w:val="20"/>
                <w:szCs w:val="20"/>
              </w:rPr>
              <w:t>Feminist Education for the Masses: Hybrid Informal School for Young Women in North Macedonia</w:t>
            </w:r>
          </w:p>
          <w:p w14:paraId="19FA1DE3" w14:textId="70F69F52" w:rsidR="009951D6" w:rsidRPr="003C27E4" w:rsidRDefault="009951D6" w:rsidP="00EC3B04">
            <w:pPr>
              <w:pStyle w:val="NoSpacing"/>
              <w:rPr>
                <w:rFonts w:asciiTheme="minorHAnsi" w:eastAsia="Times New Roman" w:hAnsiTheme="minorHAnsi" w:cstheme="minorHAnsi"/>
                <w:color w:val="1D1C1D"/>
                <w:sz w:val="20"/>
                <w:szCs w:val="20"/>
              </w:rPr>
            </w:pPr>
          </w:p>
        </w:tc>
        <w:tc>
          <w:tcPr>
            <w:tcW w:w="2050" w:type="dxa"/>
          </w:tcPr>
          <w:p w14:paraId="2B5958EB" w14:textId="77777777" w:rsidR="00EC3B04" w:rsidRPr="003C27E4" w:rsidRDefault="00EC3B04" w:rsidP="00EC3B04">
            <w:pPr>
              <w:rPr>
                <w:rFonts w:eastAsia="Times New Roman" w:cstheme="minorHAnsi"/>
                <w:color w:val="1D1C1D"/>
                <w:sz w:val="20"/>
                <w:szCs w:val="20"/>
              </w:rPr>
            </w:pPr>
            <w:r w:rsidRPr="003C27E4">
              <w:rPr>
                <w:rFonts w:eastAsia="Times New Roman" w:cstheme="minorHAnsi"/>
                <w:color w:val="1D1C1D"/>
                <w:sz w:val="20"/>
                <w:szCs w:val="20"/>
              </w:rPr>
              <w:t>By way of embracing the values of digital democracy areas, to engage in as wide in reach as possible and hybrid (online and offline) program of informal feminist gender education for young women in North Macedonia</w:t>
            </w:r>
          </w:p>
        </w:tc>
        <w:tc>
          <w:tcPr>
            <w:tcW w:w="993" w:type="dxa"/>
          </w:tcPr>
          <w:p w14:paraId="1DB505D7" w14:textId="77777777" w:rsidR="00EC3B04" w:rsidRPr="003C27E4" w:rsidRDefault="00EC3B04" w:rsidP="00EC3B04">
            <w:pPr>
              <w:pStyle w:val="NoSpacing"/>
              <w:rPr>
                <w:rFonts w:asciiTheme="minorHAnsi" w:eastAsia="Times New Roman" w:hAnsiTheme="minorHAnsi" w:cstheme="minorHAnsi"/>
                <w:color w:val="1D1C1D"/>
                <w:sz w:val="20"/>
                <w:szCs w:val="20"/>
              </w:rPr>
            </w:pPr>
            <w:r w:rsidRPr="003C27E4">
              <w:rPr>
                <w:rFonts w:asciiTheme="minorHAnsi" w:eastAsia="Times New Roman" w:hAnsiTheme="minorHAnsi" w:cstheme="minorHAnsi"/>
                <w:color w:val="1D1C1D"/>
                <w:sz w:val="20"/>
                <w:szCs w:val="20"/>
              </w:rPr>
              <w:t>May 2021/ December 2021</w:t>
            </w:r>
          </w:p>
        </w:tc>
        <w:tc>
          <w:tcPr>
            <w:tcW w:w="1134" w:type="dxa"/>
          </w:tcPr>
          <w:p w14:paraId="44ADD41C" w14:textId="7F95F5CE" w:rsidR="00EC3B04" w:rsidRPr="003C27E4" w:rsidRDefault="00EC3B04" w:rsidP="00EC3B04">
            <w:pPr>
              <w:pStyle w:val="NoSpacing"/>
              <w:rPr>
                <w:rFonts w:asciiTheme="minorHAnsi" w:hAnsiTheme="minorHAnsi" w:cstheme="minorHAnsi"/>
                <w:sz w:val="20"/>
                <w:szCs w:val="20"/>
              </w:rPr>
            </w:pPr>
            <w:proofErr w:type="spellStart"/>
            <w:r w:rsidRPr="003C27E4">
              <w:rPr>
                <w:rFonts w:asciiTheme="minorHAnsi" w:eastAsia="Times New Roman" w:hAnsiTheme="minorHAnsi" w:cstheme="minorHAnsi"/>
                <w:color w:val="1D1C1D"/>
                <w:sz w:val="20"/>
                <w:szCs w:val="20"/>
              </w:rPr>
              <w:t>Kvinna</w:t>
            </w:r>
            <w:proofErr w:type="spellEnd"/>
            <w:r w:rsidRPr="003C27E4">
              <w:rPr>
                <w:rFonts w:asciiTheme="minorHAnsi" w:eastAsia="Times New Roman" w:hAnsiTheme="minorHAnsi" w:cstheme="minorHAnsi"/>
                <w:color w:val="1D1C1D"/>
                <w:sz w:val="20"/>
                <w:szCs w:val="20"/>
              </w:rPr>
              <w:t xml:space="preserve"> Till </w:t>
            </w:r>
            <w:proofErr w:type="spellStart"/>
            <w:r w:rsidRPr="003C27E4">
              <w:rPr>
                <w:rFonts w:asciiTheme="minorHAnsi" w:eastAsia="Times New Roman" w:hAnsiTheme="minorHAnsi" w:cstheme="minorHAnsi"/>
                <w:color w:val="1D1C1D"/>
                <w:sz w:val="20"/>
                <w:szCs w:val="20"/>
              </w:rPr>
              <w:t>Kvinna</w:t>
            </w:r>
            <w:proofErr w:type="spellEnd"/>
            <w:r w:rsidR="00E54C02" w:rsidRPr="003C27E4">
              <w:rPr>
                <w:rFonts w:asciiTheme="minorHAnsi" w:eastAsia="Times New Roman" w:hAnsiTheme="minorHAnsi" w:cstheme="minorHAnsi"/>
                <w:color w:val="1D1C1D"/>
                <w:sz w:val="20"/>
                <w:szCs w:val="20"/>
              </w:rPr>
              <w:t xml:space="preserve"> Foundation </w:t>
            </w:r>
          </w:p>
        </w:tc>
        <w:tc>
          <w:tcPr>
            <w:tcW w:w="1134" w:type="dxa"/>
          </w:tcPr>
          <w:p w14:paraId="5BAF0931" w14:textId="77777777" w:rsidR="00EC3B04" w:rsidRPr="003C27E4" w:rsidRDefault="00EC3B04" w:rsidP="00EC3B04">
            <w:pPr>
              <w:rPr>
                <w:rFonts w:eastAsia="Times New Roman" w:cstheme="minorHAnsi"/>
                <w:color w:val="1D1C1D"/>
                <w:sz w:val="20"/>
                <w:szCs w:val="20"/>
              </w:rPr>
            </w:pPr>
            <w:r w:rsidRPr="003C27E4">
              <w:rPr>
                <w:rFonts w:eastAsia="Times New Roman" w:cstheme="minorHAnsi"/>
                <w:color w:val="1D1C1D"/>
                <w:sz w:val="20"/>
                <w:szCs w:val="20"/>
              </w:rPr>
              <w:t>482.438 MKD</w:t>
            </w:r>
          </w:p>
        </w:tc>
        <w:tc>
          <w:tcPr>
            <w:tcW w:w="2636" w:type="dxa"/>
          </w:tcPr>
          <w:p w14:paraId="65008087" w14:textId="5720955E" w:rsidR="00EC3B04" w:rsidRPr="003C27E4" w:rsidRDefault="00EC3B04" w:rsidP="00EC3B04">
            <w:pPr>
              <w:spacing w:after="0" w:line="240" w:lineRule="auto"/>
              <w:jc w:val="center"/>
              <w:rPr>
                <w:rFonts w:cstheme="minorHAnsi"/>
                <w:sz w:val="20"/>
                <w:szCs w:val="20"/>
              </w:rPr>
            </w:pPr>
            <w:r w:rsidRPr="003C27E4">
              <w:rPr>
                <w:rFonts w:eastAsia="Times New Roman" w:cstheme="minorHAnsi"/>
                <w:color w:val="1D1C1D"/>
                <w:sz w:val="20"/>
                <w:szCs w:val="20"/>
              </w:rPr>
              <w:t>Hybrid Informal School for Young Women in North Macedonia</w:t>
            </w:r>
            <w:r w:rsidRPr="003C27E4">
              <w:rPr>
                <w:rFonts w:eastAsia="Times New Roman" w:cstheme="minorHAnsi"/>
                <w:color w:val="1D1C1D"/>
                <w:sz w:val="20"/>
                <w:szCs w:val="20"/>
                <w:lang w:val="mk-MK"/>
              </w:rPr>
              <w:t xml:space="preserve"> (</w:t>
            </w:r>
            <w:r w:rsidRPr="003C27E4">
              <w:rPr>
                <w:rFonts w:eastAsia="Times New Roman" w:cstheme="minorHAnsi"/>
                <w:color w:val="1D1C1D"/>
                <w:sz w:val="20"/>
                <w:szCs w:val="20"/>
              </w:rPr>
              <w:t>October/November 2021)</w:t>
            </w:r>
          </w:p>
        </w:tc>
      </w:tr>
      <w:tr w:rsidR="00EC3B04" w:rsidRPr="003C27E4" w14:paraId="025A3EE2" w14:textId="77777777" w:rsidTr="00401721">
        <w:trPr>
          <w:trHeight w:val="434"/>
          <w:jc w:val="center"/>
        </w:trPr>
        <w:tc>
          <w:tcPr>
            <w:tcW w:w="2032" w:type="dxa"/>
          </w:tcPr>
          <w:p w14:paraId="771C7021" w14:textId="77777777" w:rsidR="00EC3B04" w:rsidRPr="003C27E4" w:rsidRDefault="00EC3B04" w:rsidP="00EC3B04">
            <w:pPr>
              <w:pStyle w:val="NoSpacing"/>
              <w:rPr>
                <w:rFonts w:asciiTheme="minorHAnsi" w:hAnsiTheme="minorHAnsi" w:cstheme="minorHAnsi"/>
                <w:sz w:val="20"/>
                <w:szCs w:val="20"/>
              </w:rPr>
            </w:pPr>
            <w:r w:rsidRPr="003C27E4">
              <w:rPr>
                <w:rFonts w:asciiTheme="minorHAnsi" w:hAnsiTheme="minorHAnsi" w:cstheme="minorHAnsi"/>
                <w:sz w:val="20"/>
                <w:szCs w:val="20"/>
              </w:rPr>
              <w:t>Avenues of Cooperation for EU Enlargement: Cultural Conflict Resolution in the Balkans Building on the Prespa Agreement Model</w:t>
            </w:r>
          </w:p>
          <w:p w14:paraId="0F736136" w14:textId="0B1D1E34" w:rsidR="00EC3B04" w:rsidRPr="003C27E4" w:rsidRDefault="00EC3B04" w:rsidP="00EC3B04">
            <w:pPr>
              <w:pStyle w:val="NoSpacing"/>
              <w:rPr>
                <w:rFonts w:asciiTheme="minorHAnsi" w:eastAsia="Times New Roman" w:hAnsiTheme="minorHAnsi" w:cstheme="minorHAnsi"/>
                <w:color w:val="1D1C1D"/>
                <w:sz w:val="20"/>
                <w:szCs w:val="20"/>
              </w:rPr>
            </w:pPr>
          </w:p>
        </w:tc>
        <w:tc>
          <w:tcPr>
            <w:tcW w:w="2050" w:type="dxa"/>
          </w:tcPr>
          <w:p w14:paraId="58650791" w14:textId="77777777" w:rsidR="00EC3B04" w:rsidRPr="003C27E4" w:rsidRDefault="00EC3B04" w:rsidP="00EC3B04">
            <w:pPr>
              <w:rPr>
                <w:rFonts w:eastAsia="Times New Roman" w:cstheme="minorHAnsi"/>
                <w:color w:val="1D1C1D"/>
                <w:sz w:val="20"/>
                <w:szCs w:val="20"/>
              </w:rPr>
            </w:pPr>
            <w:r w:rsidRPr="003C27E4">
              <w:rPr>
                <w:rFonts w:eastAsia="Times New Roman" w:cstheme="minorHAnsi"/>
                <w:color w:val="1D1C1D"/>
                <w:sz w:val="20"/>
                <w:szCs w:val="20"/>
              </w:rPr>
              <w:t xml:space="preserve">Extrapolate, adjust and expand the model of analysis and public engagement </w:t>
            </w:r>
            <w:proofErr w:type="gramStart"/>
            <w:r w:rsidRPr="003C27E4">
              <w:rPr>
                <w:rFonts w:eastAsia="Times New Roman" w:cstheme="minorHAnsi"/>
                <w:color w:val="1D1C1D"/>
                <w:sz w:val="20"/>
                <w:szCs w:val="20"/>
              </w:rPr>
              <w:t>in order to</w:t>
            </w:r>
            <w:proofErr w:type="gramEnd"/>
            <w:r w:rsidRPr="003C27E4">
              <w:rPr>
                <w:rFonts w:eastAsia="Times New Roman" w:cstheme="minorHAnsi"/>
                <w:color w:val="1D1C1D"/>
                <w:sz w:val="20"/>
                <w:szCs w:val="20"/>
              </w:rPr>
              <w:t xml:space="preserve"> tackle the deadlock of the current </w:t>
            </w:r>
            <w:proofErr w:type="gramStart"/>
            <w:r w:rsidRPr="003C27E4">
              <w:rPr>
                <w:rFonts w:eastAsia="Times New Roman" w:cstheme="minorHAnsi"/>
                <w:color w:val="1D1C1D"/>
                <w:sz w:val="20"/>
                <w:szCs w:val="20"/>
              </w:rPr>
              <w:t>Macedonian-</w:t>
            </w:r>
            <w:r w:rsidRPr="003C27E4">
              <w:rPr>
                <w:rFonts w:eastAsia="Times New Roman" w:cstheme="minorHAnsi"/>
                <w:color w:val="1D1C1D"/>
                <w:sz w:val="20"/>
                <w:szCs w:val="20"/>
              </w:rPr>
              <w:lastRenderedPageBreak/>
              <w:t>Bulgarian</w:t>
            </w:r>
            <w:proofErr w:type="gramEnd"/>
            <w:r w:rsidRPr="003C27E4">
              <w:rPr>
                <w:rFonts w:eastAsia="Times New Roman" w:cstheme="minorHAnsi"/>
                <w:color w:val="1D1C1D"/>
                <w:sz w:val="20"/>
                <w:szCs w:val="20"/>
              </w:rPr>
              <w:t xml:space="preserve"> relations, affecting the EU enlargement itself.</w:t>
            </w:r>
          </w:p>
        </w:tc>
        <w:tc>
          <w:tcPr>
            <w:tcW w:w="993" w:type="dxa"/>
          </w:tcPr>
          <w:p w14:paraId="36E0334C" w14:textId="77777777" w:rsidR="00EC3B04" w:rsidRPr="003C27E4" w:rsidRDefault="00EC3B04" w:rsidP="00EC3B04">
            <w:pPr>
              <w:pStyle w:val="NoSpacing"/>
              <w:rPr>
                <w:rFonts w:asciiTheme="minorHAnsi" w:eastAsia="Times New Roman" w:hAnsiTheme="minorHAnsi" w:cstheme="minorHAnsi"/>
                <w:color w:val="1D1C1D"/>
                <w:sz w:val="20"/>
                <w:szCs w:val="20"/>
                <w:lang w:val="mk-MK"/>
              </w:rPr>
            </w:pPr>
            <w:r w:rsidRPr="003C27E4">
              <w:rPr>
                <w:rFonts w:asciiTheme="minorHAnsi" w:eastAsia="Times New Roman" w:hAnsiTheme="minorHAnsi" w:cstheme="minorHAnsi"/>
                <w:color w:val="1D1C1D"/>
                <w:sz w:val="20"/>
                <w:szCs w:val="20"/>
              </w:rPr>
              <w:lastRenderedPageBreak/>
              <w:t>October 2021/October 2022</w:t>
            </w:r>
          </w:p>
        </w:tc>
        <w:tc>
          <w:tcPr>
            <w:tcW w:w="1134" w:type="dxa"/>
          </w:tcPr>
          <w:p w14:paraId="521CBA7B" w14:textId="77777777" w:rsidR="00EC3B04" w:rsidRPr="003C27E4" w:rsidRDefault="00EC3B04" w:rsidP="00EC3B04">
            <w:pPr>
              <w:pStyle w:val="NoSpacing"/>
              <w:rPr>
                <w:rFonts w:asciiTheme="minorHAnsi" w:eastAsia="Times New Roman" w:hAnsiTheme="minorHAnsi" w:cstheme="minorHAnsi"/>
                <w:color w:val="1D1C1D"/>
                <w:sz w:val="20"/>
                <w:szCs w:val="20"/>
              </w:rPr>
            </w:pPr>
            <w:r w:rsidRPr="003C27E4">
              <w:rPr>
                <w:rFonts w:asciiTheme="minorHAnsi" w:eastAsia="Times New Roman" w:hAnsiTheme="minorHAnsi" w:cstheme="minorHAnsi"/>
                <w:color w:val="1D1C1D"/>
                <w:sz w:val="20"/>
                <w:szCs w:val="20"/>
              </w:rPr>
              <w:t>Balkan Trust for Democracy</w:t>
            </w:r>
          </w:p>
        </w:tc>
        <w:tc>
          <w:tcPr>
            <w:tcW w:w="1134" w:type="dxa"/>
          </w:tcPr>
          <w:p w14:paraId="332AF2A7" w14:textId="77777777" w:rsidR="00EC3B04" w:rsidRPr="003C27E4" w:rsidRDefault="00EC3B04" w:rsidP="00EC3B04">
            <w:pPr>
              <w:rPr>
                <w:rFonts w:eastAsia="Times New Roman" w:cstheme="minorHAnsi"/>
                <w:color w:val="1D1C1D"/>
                <w:sz w:val="20"/>
                <w:szCs w:val="20"/>
              </w:rPr>
            </w:pPr>
            <w:r w:rsidRPr="003C27E4">
              <w:rPr>
                <w:rFonts w:cstheme="minorHAnsi"/>
                <w:sz w:val="20"/>
                <w:szCs w:val="20"/>
              </w:rPr>
              <w:t>24.951 US</w:t>
            </w:r>
          </w:p>
        </w:tc>
        <w:tc>
          <w:tcPr>
            <w:tcW w:w="2636" w:type="dxa"/>
          </w:tcPr>
          <w:p w14:paraId="66EF7E71" w14:textId="623D054D" w:rsidR="00EC3B04" w:rsidRPr="003C27E4" w:rsidRDefault="00EC3B04" w:rsidP="00EC3B04">
            <w:pPr>
              <w:spacing w:after="0" w:line="240" w:lineRule="auto"/>
              <w:jc w:val="center"/>
              <w:rPr>
                <w:rFonts w:cstheme="minorHAnsi"/>
                <w:sz w:val="20"/>
                <w:szCs w:val="20"/>
              </w:rPr>
            </w:pPr>
            <w:r w:rsidRPr="003C27E4">
              <w:rPr>
                <w:rFonts w:cstheme="minorHAnsi"/>
                <w:sz w:val="20"/>
                <w:szCs w:val="20"/>
              </w:rPr>
              <w:t>Conference “Avenues of Cooperation Conference: Toward a Reimagined Regional Belonging” (December 3 and 4, 202</w:t>
            </w:r>
            <w:r w:rsidRPr="003C27E4">
              <w:rPr>
                <w:rFonts w:cstheme="minorHAnsi"/>
                <w:sz w:val="20"/>
                <w:szCs w:val="20"/>
                <w:lang w:val="mk-MK"/>
              </w:rPr>
              <w:t>1</w:t>
            </w:r>
            <w:r w:rsidRPr="003C27E4">
              <w:rPr>
                <w:rFonts w:cstheme="minorHAnsi"/>
                <w:sz w:val="20"/>
                <w:szCs w:val="20"/>
              </w:rPr>
              <w:t>)</w:t>
            </w:r>
          </w:p>
          <w:p w14:paraId="0A04B5DA" w14:textId="77777777" w:rsidR="00EC3B04" w:rsidRPr="003C27E4" w:rsidRDefault="00EC3B04" w:rsidP="00EC3B04">
            <w:pPr>
              <w:spacing w:after="0" w:line="240" w:lineRule="auto"/>
              <w:jc w:val="center"/>
              <w:rPr>
                <w:rFonts w:cstheme="minorHAnsi"/>
                <w:sz w:val="20"/>
                <w:szCs w:val="20"/>
              </w:rPr>
            </w:pPr>
          </w:p>
          <w:p w14:paraId="660C0BA4" w14:textId="7263C61D" w:rsidR="00EC3B04" w:rsidRPr="003C27E4" w:rsidRDefault="00EC3B04" w:rsidP="00EC3B04">
            <w:pPr>
              <w:spacing w:after="0" w:line="240" w:lineRule="auto"/>
              <w:jc w:val="center"/>
              <w:rPr>
                <w:rFonts w:cstheme="minorHAnsi"/>
                <w:sz w:val="20"/>
                <w:szCs w:val="20"/>
              </w:rPr>
            </w:pPr>
            <w:r w:rsidRPr="003C27E4">
              <w:rPr>
                <w:rFonts w:cstheme="minorHAnsi"/>
                <w:sz w:val="20"/>
                <w:szCs w:val="20"/>
              </w:rPr>
              <w:t xml:space="preserve">Closed workshop “Avenues of Cooperation Conference: </w:t>
            </w:r>
            <w:r w:rsidRPr="003C27E4">
              <w:rPr>
                <w:rFonts w:cstheme="minorHAnsi"/>
                <w:sz w:val="20"/>
                <w:szCs w:val="20"/>
              </w:rPr>
              <w:lastRenderedPageBreak/>
              <w:t>Toward a Reimagined Regional Belonging” (December 4, 202</w:t>
            </w:r>
            <w:r w:rsidRPr="003C27E4">
              <w:rPr>
                <w:rFonts w:cstheme="minorHAnsi"/>
                <w:sz w:val="20"/>
                <w:szCs w:val="20"/>
                <w:lang w:val="mk-MK"/>
              </w:rPr>
              <w:t>1</w:t>
            </w:r>
            <w:r w:rsidRPr="003C27E4">
              <w:rPr>
                <w:rFonts w:cstheme="minorHAnsi"/>
                <w:sz w:val="20"/>
                <w:szCs w:val="20"/>
              </w:rPr>
              <w:t>)</w:t>
            </w:r>
          </w:p>
          <w:p w14:paraId="78B43222" w14:textId="33F42CFA" w:rsidR="00EC3B04" w:rsidRPr="003C27E4" w:rsidRDefault="00EC3B04" w:rsidP="00EC3B04">
            <w:pPr>
              <w:spacing w:after="0" w:line="240" w:lineRule="auto"/>
              <w:jc w:val="center"/>
              <w:rPr>
                <w:rFonts w:cstheme="minorHAnsi"/>
                <w:sz w:val="20"/>
                <w:szCs w:val="20"/>
              </w:rPr>
            </w:pPr>
          </w:p>
          <w:p w14:paraId="396E3894" w14:textId="547D63BA" w:rsidR="00EC3B04" w:rsidRPr="003C27E4" w:rsidRDefault="00EC3B04" w:rsidP="00EC3B04">
            <w:pPr>
              <w:spacing w:after="0" w:line="240" w:lineRule="auto"/>
              <w:jc w:val="center"/>
              <w:rPr>
                <w:rFonts w:cstheme="minorHAnsi"/>
                <w:sz w:val="20"/>
                <w:szCs w:val="20"/>
              </w:rPr>
            </w:pPr>
          </w:p>
          <w:p w14:paraId="6967A7DE" w14:textId="489FCC8F" w:rsidR="00EC3B04" w:rsidRPr="003C27E4" w:rsidRDefault="00EC3B04" w:rsidP="00EC3B04">
            <w:pPr>
              <w:spacing w:after="0" w:line="240" w:lineRule="auto"/>
              <w:jc w:val="center"/>
              <w:rPr>
                <w:rFonts w:cstheme="minorHAnsi"/>
                <w:sz w:val="20"/>
                <w:szCs w:val="20"/>
              </w:rPr>
            </w:pPr>
            <w:r w:rsidRPr="003C27E4">
              <w:rPr>
                <w:rFonts w:cstheme="minorHAnsi"/>
                <w:sz w:val="20"/>
                <w:szCs w:val="20"/>
              </w:rPr>
              <w:t xml:space="preserve">Policy brief “A Precis of a Threefold Analysis: The Macedonian-Bulgarian Dispute at the Heart of the Stalled EU Enlargement” available at: </w:t>
            </w:r>
            <w:hyperlink r:id="rId80" w:history="1">
              <w:r w:rsidRPr="003C27E4">
                <w:rPr>
                  <w:rStyle w:val="Hyperlink"/>
                  <w:rFonts w:cstheme="minorHAnsi"/>
                  <w:sz w:val="20"/>
                  <w:szCs w:val="20"/>
                </w:rPr>
                <w:t>https://www.isshs.edu.mk/wp-content/uploads/2022/01/A-PRECIS-OF-A-THREEFOLD-ANALYSIS-The-Macedonian-Bulgarian-Dispute-at-the-Heart-of-the-Stalled-EU-Enlargement-2.pdf</w:t>
              </w:r>
            </w:hyperlink>
          </w:p>
          <w:p w14:paraId="11ABAEB6" w14:textId="5DB49274" w:rsidR="00EC3B04" w:rsidRPr="003C27E4" w:rsidRDefault="00EC3B04" w:rsidP="00EC3B04">
            <w:pPr>
              <w:spacing w:after="0" w:line="240" w:lineRule="auto"/>
              <w:jc w:val="center"/>
              <w:rPr>
                <w:rFonts w:cstheme="minorHAnsi"/>
                <w:sz w:val="20"/>
                <w:szCs w:val="20"/>
              </w:rPr>
            </w:pPr>
          </w:p>
        </w:tc>
      </w:tr>
      <w:tr w:rsidR="00EC3B04" w:rsidRPr="003C27E4" w14:paraId="47660F78" w14:textId="77777777" w:rsidTr="00401721">
        <w:trPr>
          <w:trHeight w:val="434"/>
          <w:jc w:val="center"/>
        </w:trPr>
        <w:tc>
          <w:tcPr>
            <w:tcW w:w="2032" w:type="dxa"/>
          </w:tcPr>
          <w:p w14:paraId="5B2B1182" w14:textId="77777777" w:rsidR="00EC3B04" w:rsidRPr="003C27E4" w:rsidRDefault="00EC3B04" w:rsidP="00EC3B04">
            <w:pPr>
              <w:pStyle w:val="NoSpacing"/>
              <w:rPr>
                <w:rFonts w:asciiTheme="minorHAnsi" w:hAnsiTheme="minorHAnsi" w:cstheme="minorHAnsi"/>
                <w:sz w:val="20"/>
                <w:szCs w:val="20"/>
              </w:rPr>
            </w:pPr>
            <w:r w:rsidRPr="003C27E4">
              <w:rPr>
                <w:rFonts w:asciiTheme="minorHAnsi" w:hAnsiTheme="minorHAnsi" w:cstheme="minorHAnsi"/>
                <w:bCs/>
                <w:sz w:val="20"/>
                <w:szCs w:val="20"/>
              </w:rPr>
              <w:lastRenderedPageBreak/>
              <w:t>Avenues of Cooperation - the Road to Shared Belonging</w:t>
            </w:r>
          </w:p>
        </w:tc>
        <w:tc>
          <w:tcPr>
            <w:tcW w:w="2050" w:type="dxa"/>
          </w:tcPr>
          <w:p w14:paraId="1E4B84EB" w14:textId="77777777" w:rsidR="00EC3B04" w:rsidRPr="003C27E4" w:rsidRDefault="00EC3B04" w:rsidP="00EC3B04">
            <w:pPr>
              <w:rPr>
                <w:rFonts w:eastAsia="Times New Roman" w:cstheme="minorHAnsi"/>
                <w:color w:val="1D1C1D"/>
                <w:sz w:val="20"/>
                <w:szCs w:val="20"/>
              </w:rPr>
            </w:pPr>
            <w:r w:rsidRPr="003C27E4">
              <w:rPr>
                <w:rFonts w:cstheme="minorHAnsi"/>
                <w:sz w:val="20"/>
                <w:szCs w:val="20"/>
              </w:rPr>
              <w:t xml:space="preserve">Offer a model of resolving identity disputes, overcoming nationalism, promoting cooperation via civic networking, advocacy, </w:t>
            </w:r>
            <w:proofErr w:type="gramStart"/>
            <w:r w:rsidRPr="003C27E4">
              <w:rPr>
                <w:rFonts w:cstheme="minorHAnsi"/>
                <w:sz w:val="20"/>
                <w:szCs w:val="20"/>
              </w:rPr>
              <w:t>events  by</w:t>
            </w:r>
            <w:proofErr w:type="gramEnd"/>
            <w:r w:rsidRPr="003C27E4">
              <w:rPr>
                <w:rFonts w:cstheme="minorHAnsi"/>
                <w:sz w:val="20"/>
                <w:szCs w:val="20"/>
              </w:rPr>
              <w:t xml:space="preserve"> </w:t>
            </w:r>
            <w:proofErr w:type="gramStart"/>
            <w:r w:rsidRPr="003C27E4">
              <w:rPr>
                <w:rFonts w:cstheme="minorHAnsi"/>
                <w:sz w:val="20"/>
                <w:szCs w:val="20"/>
              </w:rPr>
              <w:t>involving  CSOs</w:t>
            </w:r>
            <w:proofErr w:type="gramEnd"/>
            <w:r w:rsidRPr="003C27E4">
              <w:rPr>
                <w:rFonts w:cstheme="minorHAnsi"/>
                <w:sz w:val="20"/>
                <w:szCs w:val="20"/>
              </w:rPr>
              <w:t>/expert organizations to help pave a ground for a constructive discussion and creation of a wider European dialogue</w:t>
            </w:r>
          </w:p>
        </w:tc>
        <w:tc>
          <w:tcPr>
            <w:tcW w:w="993" w:type="dxa"/>
          </w:tcPr>
          <w:p w14:paraId="5236E9EF" w14:textId="4BB04A25" w:rsidR="00EC3B04" w:rsidRPr="003C27E4" w:rsidRDefault="00EC3B04" w:rsidP="00EC3B04">
            <w:pPr>
              <w:pStyle w:val="NoSpacing"/>
              <w:rPr>
                <w:rFonts w:asciiTheme="minorHAnsi" w:eastAsia="Times New Roman" w:hAnsiTheme="minorHAnsi" w:cstheme="minorHAnsi"/>
                <w:color w:val="1D1C1D"/>
                <w:sz w:val="20"/>
                <w:szCs w:val="20"/>
              </w:rPr>
            </w:pPr>
            <w:r w:rsidRPr="003C27E4">
              <w:rPr>
                <w:rFonts w:asciiTheme="minorHAnsi" w:eastAsia="Times New Roman" w:hAnsiTheme="minorHAnsi" w:cstheme="minorHAnsi"/>
                <w:color w:val="1D1C1D"/>
                <w:sz w:val="20"/>
                <w:szCs w:val="20"/>
              </w:rPr>
              <w:t xml:space="preserve">September 2021/October </w:t>
            </w:r>
            <w:r w:rsidR="00942A2A" w:rsidRPr="003C27E4">
              <w:rPr>
                <w:rFonts w:asciiTheme="minorHAnsi" w:eastAsia="Times New Roman" w:hAnsiTheme="minorHAnsi" w:cstheme="minorHAnsi"/>
                <w:color w:val="1D1C1D"/>
                <w:sz w:val="20"/>
                <w:szCs w:val="20"/>
              </w:rPr>
              <w:t>20</w:t>
            </w:r>
            <w:r w:rsidRPr="003C27E4">
              <w:rPr>
                <w:rFonts w:asciiTheme="minorHAnsi" w:eastAsia="Times New Roman" w:hAnsiTheme="minorHAnsi" w:cstheme="minorHAnsi"/>
                <w:color w:val="1D1C1D"/>
                <w:sz w:val="20"/>
                <w:szCs w:val="20"/>
              </w:rPr>
              <w:t>22</w:t>
            </w:r>
          </w:p>
          <w:p w14:paraId="2A3E966C" w14:textId="77777777" w:rsidR="00EC3B04" w:rsidRPr="003C27E4" w:rsidRDefault="00EC3B04" w:rsidP="00EC3B04"/>
          <w:p w14:paraId="0D273D56" w14:textId="77777777" w:rsidR="00EC3B04" w:rsidRPr="003C27E4" w:rsidRDefault="00EC3B04" w:rsidP="00EC3B04"/>
          <w:p w14:paraId="110DEACF" w14:textId="77777777" w:rsidR="00EC3B04" w:rsidRPr="003C27E4" w:rsidRDefault="00EC3B04" w:rsidP="00EC3B04"/>
          <w:p w14:paraId="37D64735" w14:textId="77777777" w:rsidR="00EC3B04" w:rsidRPr="003C27E4" w:rsidRDefault="00EC3B04" w:rsidP="00EC3B04"/>
          <w:p w14:paraId="0BDE9795" w14:textId="77777777" w:rsidR="00EC3B04" w:rsidRPr="003C27E4" w:rsidRDefault="00EC3B04" w:rsidP="00EC3B04"/>
          <w:p w14:paraId="7A49A46D" w14:textId="77777777" w:rsidR="00EC3B04" w:rsidRPr="003C27E4" w:rsidRDefault="00EC3B04" w:rsidP="00EC3B04"/>
          <w:p w14:paraId="0BA242E1" w14:textId="77777777" w:rsidR="00EC3B04" w:rsidRPr="003C27E4" w:rsidRDefault="00EC3B04" w:rsidP="00EC3B04"/>
          <w:p w14:paraId="0CD39F8C" w14:textId="77777777" w:rsidR="00EC3B04" w:rsidRPr="003C27E4" w:rsidRDefault="00EC3B04" w:rsidP="00EC3B04"/>
          <w:p w14:paraId="68892152" w14:textId="77777777" w:rsidR="00EC3B04" w:rsidRPr="003C27E4" w:rsidRDefault="00EC3B04" w:rsidP="00EC3B04"/>
          <w:p w14:paraId="3ABA70E5" w14:textId="77777777" w:rsidR="00EC3B04" w:rsidRPr="003C27E4" w:rsidRDefault="00EC3B04" w:rsidP="00EC3B04">
            <w:pPr>
              <w:tabs>
                <w:tab w:val="left" w:pos="735"/>
              </w:tabs>
            </w:pPr>
            <w:r w:rsidRPr="003C27E4">
              <w:tab/>
            </w:r>
          </w:p>
          <w:p w14:paraId="4F4DF720" w14:textId="23C79561" w:rsidR="00EC3B04" w:rsidRPr="003C27E4" w:rsidRDefault="00EC3B04" w:rsidP="00EC3B04">
            <w:pPr>
              <w:tabs>
                <w:tab w:val="left" w:pos="735"/>
              </w:tabs>
            </w:pPr>
          </w:p>
        </w:tc>
        <w:tc>
          <w:tcPr>
            <w:tcW w:w="1134" w:type="dxa"/>
          </w:tcPr>
          <w:p w14:paraId="1FB9695E" w14:textId="77777777" w:rsidR="00EC3B04" w:rsidRPr="003C27E4" w:rsidRDefault="00EC3B04" w:rsidP="00EC3B04">
            <w:pPr>
              <w:pStyle w:val="NoSpacing"/>
              <w:rPr>
                <w:rFonts w:asciiTheme="minorHAnsi" w:eastAsia="Times New Roman" w:hAnsiTheme="minorHAnsi" w:cstheme="minorHAnsi"/>
                <w:color w:val="1D1C1D"/>
                <w:sz w:val="20"/>
                <w:szCs w:val="20"/>
              </w:rPr>
            </w:pPr>
            <w:r w:rsidRPr="003C27E4">
              <w:rPr>
                <w:rFonts w:asciiTheme="minorHAnsi" w:eastAsia="Times New Roman" w:hAnsiTheme="minorHAnsi" w:cstheme="minorHAnsi"/>
                <w:color w:val="1D1C1D"/>
                <w:sz w:val="20"/>
                <w:szCs w:val="20"/>
              </w:rPr>
              <w:t>Visegrad fund</w:t>
            </w:r>
          </w:p>
        </w:tc>
        <w:tc>
          <w:tcPr>
            <w:tcW w:w="1134" w:type="dxa"/>
          </w:tcPr>
          <w:p w14:paraId="270BF213" w14:textId="77777777" w:rsidR="00EC3B04" w:rsidRPr="003C27E4" w:rsidRDefault="00EC3B04" w:rsidP="00EC3B04">
            <w:pPr>
              <w:rPr>
                <w:rFonts w:cstheme="minorHAnsi"/>
                <w:sz w:val="20"/>
                <w:szCs w:val="20"/>
              </w:rPr>
            </w:pPr>
            <w:r w:rsidRPr="003C27E4">
              <w:rPr>
                <w:rFonts w:cstheme="minorHAnsi"/>
                <w:sz w:val="20"/>
                <w:szCs w:val="20"/>
              </w:rPr>
              <w:t>24.200 EUR</w:t>
            </w:r>
          </w:p>
        </w:tc>
        <w:tc>
          <w:tcPr>
            <w:tcW w:w="2636" w:type="dxa"/>
          </w:tcPr>
          <w:p w14:paraId="25C6E964" w14:textId="00056B2E" w:rsidR="00EC3B04" w:rsidRPr="003C27E4" w:rsidRDefault="00EC3B04" w:rsidP="00EC3B04">
            <w:pPr>
              <w:spacing w:after="0" w:line="240" w:lineRule="auto"/>
              <w:jc w:val="center"/>
              <w:rPr>
                <w:rFonts w:cstheme="minorHAnsi"/>
                <w:sz w:val="20"/>
                <w:szCs w:val="20"/>
              </w:rPr>
            </w:pPr>
            <w:r w:rsidRPr="003C27E4">
              <w:rPr>
                <w:rFonts w:cstheme="minorHAnsi"/>
                <w:sz w:val="20"/>
                <w:szCs w:val="20"/>
              </w:rPr>
              <w:t>Conference “Avenues of Cooperation Conference: Toward a Reimagined Regional Belonging” (December 3 and 4, 202</w:t>
            </w:r>
            <w:r w:rsidRPr="003C27E4">
              <w:rPr>
                <w:rFonts w:cstheme="minorHAnsi"/>
                <w:sz w:val="20"/>
                <w:szCs w:val="20"/>
                <w:lang w:val="mk-MK"/>
              </w:rPr>
              <w:t>1</w:t>
            </w:r>
            <w:r w:rsidRPr="003C27E4">
              <w:rPr>
                <w:rFonts w:cstheme="minorHAnsi"/>
                <w:sz w:val="20"/>
                <w:szCs w:val="20"/>
              </w:rPr>
              <w:t>)</w:t>
            </w:r>
          </w:p>
          <w:p w14:paraId="700C2A75" w14:textId="77777777" w:rsidR="00EC3B04" w:rsidRPr="003C27E4" w:rsidRDefault="00EC3B04" w:rsidP="00EC3B04">
            <w:pPr>
              <w:spacing w:after="0" w:line="240" w:lineRule="auto"/>
              <w:jc w:val="center"/>
              <w:rPr>
                <w:rFonts w:cstheme="minorHAnsi"/>
                <w:sz w:val="20"/>
                <w:szCs w:val="20"/>
              </w:rPr>
            </w:pPr>
          </w:p>
          <w:p w14:paraId="1DC5BFEB" w14:textId="3380B86C" w:rsidR="00EC3B04" w:rsidRPr="003C27E4" w:rsidRDefault="00EC3B04" w:rsidP="00EC3B04">
            <w:pPr>
              <w:spacing w:after="0" w:line="240" w:lineRule="auto"/>
              <w:jc w:val="center"/>
              <w:rPr>
                <w:rFonts w:cstheme="minorHAnsi"/>
                <w:sz w:val="20"/>
                <w:szCs w:val="20"/>
              </w:rPr>
            </w:pPr>
            <w:r w:rsidRPr="003C27E4">
              <w:rPr>
                <w:rFonts w:cstheme="minorHAnsi"/>
                <w:sz w:val="20"/>
                <w:szCs w:val="20"/>
              </w:rPr>
              <w:t>Closed workshop “Avenues of Cooperation Conference: Toward a Reimagined Regional Belonging” (December 4, 202</w:t>
            </w:r>
            <w:r w:rsidRPr="003C27E4">
              <w:rPr>
                <w:rFonts w:cstheme="minorHAnsi"/>
                <w:sz w:val="20"/>
                <w:szCs w:val="20"/>
                <w:lang w:val="mk-MK"/>
              </w:rPr>
              <w:t>1</w:t>
            </w:r>
            <w:r w:rsidRPr="003C27E4">
              <w:rPr>
                <w:rFonts w:cstheme="minorHAnsi"/>
                <w:sz w:val="20"/>
                <w:szCs w:val="20"/>
              </w:rPr>
              <w:t>)</w:t>
            </w:r>
          </w:p>
          <w:p w14:paraId="7E03EEF7" w14:textId="77777777" w:rsidR="00EC3B04" w:rsidRPr="003C27E4" w:rsidRDefault="00EC3B04" w:rsidP="00EC3B04">
            <w:pPr>
              <w:spacing w:after="0" w:line="240" w:lineRule="auto"/>
              <w:jc w:val="center"/>
              <w:rPr>
                <w:rFonts w:cstheme="minorHAnsi"/>
                <w:sz w:val="20"/>
                <w:szCs w:val="20"/>
              </w:rPr>
            </w:pPr>
          </w:p>
          <w:p w14:paraId="10527BDA" w14:textId="10ED414E" w:rsidR="00EC3B04" w:rsidRPr="003C27E4" w:rsidRDefault="00EC3B04" w:rsidP="00EC3B04">
            <w:pPr>
              <w:spacing w:after="0" w:line="240" w:lineRule="auto"/>
              <w:jc w:val="center"/>
              <w:rPr>
                <w:rFonts w:cstheme="minorHAnsi"/>
                <w:sz w:val="20"/>
                <w:szCs w:val="20"/>
              </w:rPr>
            </w:pPr>
            <w:r w:rsidRPr="003C27E4">
              <w:rPr>
                <w:rFonts w:cstheme="minorHAnsi"/>
                <w:sz w:val="20"/>
                <w:szCs w:val="20"/>
              </w:rPr>
              <w:t xml:space="preserve">Policy brief “A Precis of a Threefold Analysis: The Macedonian-Bulgarian Dispute at the Heart of the Stalled EU Enlargement” available at: </w:t>
            </w:r>
            <w:hyperlink r:id="rId81" w:history="1">
              <w:r w:rsidRPr="003C27E4">
                <w:rPr>
                  <w:rStyle w:val="Hyperlink"/>
                  <w:rFonts w:cstheme="minorHAnsi"/>
                  <w:sz w:val="20"/>
                  <w:szCs w:val="20"/>
                </w:rPr>
                <w:t>https://www.isshs.edu.mk/wp-content/uploads/2022/01/A-PRECIS-OF-A-THREEFOLD-ANALYSIS-The-Macedonian-Bulgarian-Dispute-at-the-Heart-of-the-Stalled-EU-Enlargement-2.pdf</w:t>
              </w:r>
            </w:hyperlink>
            <w:r w:rsidRPr="003C27E4">
              <w:rPr>
                <w:rFonts w:cstheme="minorHAnsi"/>
                <w:sz w:val="20"/>
                <w:szCs w:val="20"/>
              </w:rPr>
              <w:t xml:space="preserve"> </w:t>
            </w:r>
          </w:p>
        </w:tc>
      </w:tr>
      <w:tr w:rsidR="00EC3B04" w:rsidRPr="003C27E4" w14:paraId="1DDEC498" w14:textId="77777777" w:rsidTr="00401721">
        <w:trPr>
          <w:trHeight w:val="434"/>
          <w:jc w:val="center"/>
        </w:trPr>
        <w:tc>
          <w:tcPr>
            <w:tcW w:w="2032" w:type="dxa"/>
          </w:tcPr>
          <w:p w14:paraId="3191B700" w14:textId="77777777" w:rsidR="00EC3B04" w:rsidRPr="003C27E4" w:rsidRDefault="00EC3B04" w:rsidP="00EC3B04">
            <w:pPr>
              <w:pStyle w:val="NoSpacing"/>
              <w:rPr>
                <w:rFonts w:asciiTheme="minorHAnsi" w:hAnsiTheme="minorHAnsi" w:cstheme="minorHAnsi"/>
                <w:bCs/>
                <w:sz w:val="20"/>
                <w:szCs w:val="20"/>
              </w:rPr>
            </w:pPr>
            <w:r w:rsidRPr="003C27E4">
              <w:rPr>
                <w:rFonts w:asciiTheme="minorHAnsi" w:hAnsiTheme="minorHAnsi" w:cstheme="minorHAnsi"/>
                <w:bCs/>
                <w:sz w:val="20"/>
                <w:szCs w:val="20"/>
              </w:rPr>
              <w:t xml:space="preserve">Education for Europe: Innovation in Curricula for the Next Generation of Policy </w:t>
            </w:r>
            <w:r w:rsidRPr="003C27E4">
              <w:rPr>
                <w:rFonts w:asciiTheme="minorHAnsi" w:hAnsiTheme="minorHAnsi" w:cstheme="minorHAnsi"/>
                <w:bCs/>
                <w:sz w:val="20"/>
                <w:szCs w:val="20"/>
              </w:rPr>
              <w:lastRenderedPageBreak/>
              <w:t>Makers in the Western Balkans (</w:t>
            </w:r>
            <w:proofErr w:type="spellStart"/>
            <w:r w:rsidRPr="003C27E4">
              <w:rPr>
                <w:rFonts w:asciiTheme="minorHAnsi" w:hAnsiTheme="minorHAnsi" w:cstheme="minorHAnsi"/>
                <w:bCs/>
                <w:sz w:val="20"/>
                <w:szCs w:val="20"/>
              </w:rPr>
              <w:t>EfE</w:t>
            </w:r>
            <w:proofErr w:type="spellEnd"/>
            <w:r w:rsidRPr="003C27E4">
              <w:rPr>
                <w:rFonts w:asciiTheme="minorHAnsi" w:hAnsiTheme="minorHAnsi" w:cstheme="minorHAnsi"/>
                <w:bCs/>
                <w:sz w:val="20"/>
                <w:szCs w:val="20"/>
              </w:rPr>
              <w:t>)</w:t>
            </w:r>
          </w:p>
          <w:p w14:paraId="3B9A6426" w14:textId="7D7B922F" w:rsidR="00EC3B04" w:rsidRPr="003C27E4" w:rsidRDefault="00EC3B04" w:rsidP="00EC3B04">
            <w:pPr>
              <w:pStyle w:val="NoSpacing"/>
              <w:rPr>
                <w:rFonts w:asciiTheme="minorHAnsi" w:hAnsiTheme="minorHAnsi" w:cstheme="minorHAnsi"/>
                <w:bCs/>
                <w:sz w:val="20"/>
                <w:szCs w:val="20"/>
              </w:rPr>
            </w:pPr>
          </w:p>
        </w:tc>
        <w:tc>
          <w:tcPr>
            <w:tcW w:w="2050" w:type="dxa"/>
          </w:tcPr>
          <w:p w14:paraId="2D00CFC3" w14:textId="586B3167" w:rsidR="00EC3B04" w:rsidRPr="003C27E4" w:rsidRDefault="00EC3B04" w:rsidP="00EC3B04">
            <w:pPr>
              <w:rPr>
                <w:rFonts w:cstheme="minorHAnsi"/>
                <w:sz w:val="20"/>
                <w:szCs w:val="20"/>
              </w:rPr>
            </w:pPr>
            <w:r w:rsidRPr="003C27E4">
              <w:rPr>
                <w:sz w:val="20"/>
                <w:szCs w:val="20"/>
                <w:lang w:val="mk-MK"/>
              </w:rPr>
              <w:lastRenderedPageBreak/>
              <w:t xml:space="preserve">Identify the state of affairs, assess the needs and recommendations for </w:t>
            </w:r>
            <w:r w:rsidRPr="003C27E4">
              <w:rPr>
                <w:sz w:val="20"/>
                <w:szCs w:val="20"/>
                <w:lang w:val="mk-MK"/>
              </w:rPr>
              <w:lastRenderedPageBreak/>
              <w:t>improving the curricula of the WB higher education institutions, focusing on the formal higher education, and not just skills-oriented trainings and other types of informal education</w:t>
            </w:r>
          </w:p>
        </w:tc>
        <w:tc>
          <w:tcPr>
            <w:tcW w:w="993" w:type="dxa"/>
          </w:tcPr>
          <w:p w14:paraId="132F2A09" w14:textId="79FA3D40" w:rsidR="00EC3B04" w:rsidRPr="003C27E4" w:rsidRDefault="00EC3B04" w:rsidP="00EC3B04">
            <w:pPr>
              <w:pStyle w:val="NoSpacing"/>
              <w:rPr>
                <w:rFonts w:asciiTheme="minorHAnsi" w:eastAsia="Times New Roman" w:hAnsiTheme="minorHAnsi" w:cstheme="minorHAnsi"/>
                <w:color w:val="1D1C1D"/>
                <w:sz w:val="20"/>
                <w:szCs w:val="20"/>
              </w:rPr>
            </w:pPr>
            <w:r w:rsidRPr="003C27E4">
              <w:rPr>
                <w:rFonts w:asciiTheme="minorHAnsi" w:eastAsia="Times New Roman" w:hAnsiTheme="minorHAnsi" w:cstheme="minorHAnsi"/>
                <w:color w:val="1D1C1D"/>
                <w:sz w:val="20"/>
                <w:szCs w:val="20"/>
              </w:rPr>
              <w:lastRenderedPageBreak/>
              <w:t xml:space="preserve">October 2021/ </w:t>
            </w:r>
            <w:proofErr w:type="gramStart"/>
            <w:r w:rsidRPr="003C27E4">
              <w:rPr>
                <w:rFonts w:asciiTheme="minorHAnsi" w:eastAsia="Times New Roman" w:hAnsiTheme="minorHAnsi" w:cstheme="minorHAnsi"/>
                <w:color w:val="1D1C1D"/>
                <w:sz w:val="20"/>
                <w:szCs w:val="20"/>
              </w:rPr>
              <w:t>October  2022</w:t>
            </w:r>
            <w:proofErr w:type="gramEnd"/>
          </w:p>
        </w:tc>
        <w:tc>
          <w:tcPr>
            <w:tcW w:w="1134" w:type="dxa"/>
          </w:tcPr>
          <w:p w14:paraId="7CE51104" w14:textId="0F2C55B7" w:rsidR="00EC3B04" w:rsidRPr="003C27E4" w:rsidRDefault="00EC3B04" w:rsidP="00EC3B04">
            <w:pPr>
              <w:pStyle w:val="NoSpacing"/>
              <w:rPr>
                <w:sz w:val="20"/>
                <w:szCs w:val="20"/>
                <w:lang w:val="mk-MK"/>
              </w:rPr>
            </w:pPr>
            <w:r w:rsidRPr="003C27E4">
              <w:rPr>
                <w:sz w:val="20"/>
                <w:szCs w:val="20"/>
              </w:rPr>
              <w:t>Ministry</w:t>
            </w:r>
          </w:p>
          <w:p w14:paraId="19CB8818" w14:textId="77777777" w:rsidR="00EC3B04" w:rsidRPr="003C27E4" w:rsidRDefault="00EC3B04" w:rsidP="00EC3B04">
            <w:pPr>
              <w:pStyle w:val="NoSpacing"/>
              <w:rPr>
                <w:sz w:val="20"/>
                <w:szCs w:val="20"/>
                <w:lang w:val="mk-MK"/>
              </w:rPr>
            </w:pPr>
            <w:r w:rsidRPr="003C27E4">
              <w:rPr>
                <w:sz w:val="20"/>
                <w:szCs w:val="20"/>
                <w:lang w:val="mk-MK"/>
              </w:rPr>
              <w:t xml:space="preserve">of Foreign Affairs of </w:t>
            </w:r>
            <w:r w:rsidRPr="003C27E4">
              <w:rPr>
                <w:sz w:val="20"/>
                <w:szCs w:val="20"/>
                <w:lang w:val="mk-MK"/>
              </w:rPr>
              <w:lastRenderedPageBreak/>
              <w:t>the French Republic</w:t>
            </w:r>
          </w:p>
          <w:p w14:paraId="2FE572D4" w14:textId="77777777" w:rsidR="00EC3B04" w:rsidRPr="003C27E4" w:rsidRDefault="00EC3B04" w:rsidP="00EC3B04">
            <w:pPr>
              <w:pStyle w:val="NoSpacing"/>
              <w:rPr>
                <w:rFonts w:asciiTheme="minorHAnsi" w:hAnsiTheme="minorHAnsi" w:cstheme="minorHAnsi"/>
                <w:bCs/>
                <w:sz w:val="20"/>
                <w:szCs w:val="20"/>
              </w:rPr>
            </w:pPr>
          </w:p>
          <w:p w14:paraId="59FA6730" w14:textId="4834E296" w:rsidR="00EC3B04" w:rsidRPr="003C27E4" w:rsidRDefault="00EC3B04" w:rsidP="00EC3B04">
            <w:pPr>
              <w:pStyle w:val="NoSpacing"/>
              <w:rPr>
                <w:sz w:val="20"/>
                <w:szCs w:val="20"/>
                <w:lang w:val="mk-MK"/>
              </w:rPr>
            </w:pPr>
            <w:r w:rsidRPr="003C27E4">
              <w:rPr>
                <w:rFonts w:asciiTheme="minorHAnsi" w:hAnsiTheme="minorHAnsi" w:cstheme="minorHAnsi"/>
                <w:bCs/>
                <w:sz w:val="20"/>
                <w:szCs w:val="20"/>
              </w:rPr>
              <w:t>(</w:t>
            </w:r>
            <w:r w:rsidRPr="003C27E4">
              <w:rPr>
                <w:sz w:val="20"/>
                <w:szCs w:val="20"/>
                <w:lang w:val="mk-MK"/>
              </w:rPr>
              <w:t>Consortium partnership in a project led by Sci-Po Paris/Dijon</w:t>
            </w:r>
            <w:r w:rsidRPr="003C27E4">
              <w:rPr>
                <w:sz w:val="20"/>
                <w:szCs w:val="20"/>
              </w:rPr>
              <w:t>)</w:t>
            </w:r>
          </w:p>
          <w:p w14:paraId="136C459B" w14:textId="3030C4CB" w:rsidR="00EC3B04" w:rsidRPr="003C27E4" w:rsidRDefault="00EC3B04" w:rsidP="00EC3B04">
            <w:pPr>
              <w:pStyle w:val="NoSpacing"/>
              <w:rPr>
                <w:rFonts w:asciiTheme="minorHAnsi" w:eastAsia="Times New Roman" w:hAnsiTheme="minorHAnsi" w:cstheme="minorHAnsi"/>
                <w:color w:val="1D1C1D"/>
                <w:sz w:val="20"/>
                <w:szCs w:val="20"/>
              </w:rPr>
            </w:pPr>
          </w:p>
        </w:tc>
        <w:tc>
          <w:tcPr>
            <w:tcW w:w="1134" w:type="dxa"/>
          </w:tcPr>
          <w:p w14:paraId="3BB716D6" w14:textId="0286C69E" w:rsidR="00EC3B04" w:rsidRPr="003C27E4" w:rsidRDefault="00EC3B04" w:rsidP="00EC3B04">
            <w:pPr>
              <w:rPr>
                <w:rFonts w:cstheme="minorHAnsi"/>
                <w:sz w:val="20"/>
                <w:szCs w:val="20"/>
              </w:rPr>
            </w:pPr>
            <w:r w:rsidRPr="003C27E4">
              <w:rPr>
                <w:sz w:val="20"/>
                <w:szCs w:val="20"/>
              </w:rPr>
              <w:lastRenderedPageBreak/>
              <w:t>10</w:t>
            </w:r>
            <w:r w:rsidRPr="003C27E4">
              <w:rPr>
                <w:sz w:val="20"/>
                <w:szCs w:val="20"/>
                <w:lang w:val="mk-MK"/>
              </w:rPr>
              <w:t>.000</w:t>
            </w:r>
            <w:r w:rsidRPr="003C27E4">
              <w:rPr>
                <w:sz w:val="20"/>
                <w:szCs w:val="20"/>
              </w:rPr>
              <w:t xml:space="preserve"> EUR</w:t>
            </w:r>
          </w:p>
        </w:tc>
        <w:tc>
          <w:tcPr>
            <w:tcW w:w="2636" w:type="dxa"/>
          </w:tcPr>
          <w:p w14:paraId="79F3ED2D" w14:textId="6E27F2FF" w:rsidR="00EC3B04" w:rsidRPr="003C27E4" w:rsidRDefault="00EC3B04" w:rsidP="00EC3B04">
            <w:pPr>
              <w:spacing w:after="0" w:line="240" w:lineRule="auto"/>
              <w:jc w:val="center"/>
              <w:rPr>
                <w:rFonts w:cstheme="minorHAnsi"/>
                <w:sz w:val="20"/>
                <w:szCs w:val="20"/>
              </w:rPr>
            </w:pPr>
            <w:r w:rsidRPr="003C27E4">
              <w:rPr>
                <w:rFonts w:cstheme="minorHAnsi"/>
                <w:sz w:val="20"/>
                <w:szCs w:val="20"/>
              </w:rPr>
              <w:t xml:space="preserve">Report on North Macedonia </w:t>
            </w:r>
          </w:p>
        </w:tc>
      </w:tr>
      <w:tr w:rsidR="008A66A0" w:rsidRPr="003C27E4" w14:paraId="06A13855" w14:textId="77777777" w:rsidTr="00401721">
        <w:trPr>
          <w:trHeight w:val="434"/>
          <w:jc w:val="center"/>
        </w:trPr>
        <w:tc>
          <w:tcPr>
            <w:tcW w:w="2032" w:type="dxa"/>
          </w:tcPr>
          <w:p w14:paraId="4921065E" w14:textId="2C02C401" w:rsidR="008A66A0" w:rsidRPr="003C27E4" w:rsidRDefault="00914C0F" w:rsidP="008A66A0">
            <w:pPr>
              <w:pStyle w:val="NoSpacing"/>
              <w:rPr>
                <w:rFonts w:cstheme="minorHAnsi"/>
                <w:sz w:val="20"/>
                <w:szCs w:val="20"/>
              </w:rPr>
            </w:pPr>
            <w:r w:rsidRPr="003C27E4">
              <w:rPr>
                <w:rFonts w:cstheme="minorHAnsi"/>
                <w:sz w:val="20"/>
                <w:szCs w:val="20"/>
              </w:rPr>
              <w:t xml:space="preserve">“Universality and the Future of Europe”, </w:t>
            </w:r>
            <w:r w:rsidR="008A66A0" w:rsidRPr="003C27E4">
              <w:rPr>
                <w:rFonts w:cstheme="minorHAnsi"/>
                <w:sz w:val="20"/>
                <w:szCs w:val="20"/>
              </w:rPr>
              <w:t xml:space="preserve">Identities: Journal for Politics, Gender and </w:t>
            </w:r>
            <w:proofErr w:type="gramStart"/>
            <w:r w:rsidR="008A66A0" w:rsidRPr="003C27E4">
              <w:rPr>
                <w:rFonts w:cstheme="minorHAnsi"/>
                <w:sz w:val="20"/>
                <w:szCs w:val="20"/>
              </w:rPr>
              <w:t xml:space="preserve">Culture“  </w:t>
            </w:r>
            <w:proofErr w:type="gramEnd"/>
            <w:r w:rsidR="008A66A0" w:rsidRPr="003C27E4">
              <w:rPr>
                <w:rFonts w:cstheme="minorHAnsi"/>
                <w:sz w:val="20"/>
                <w:szCs w:val="20"/>
              </w:rPr>
              <w:t>vol. 19 no.1-</w:t>
            </w:r>
            <w:proofErr w:type="gramStart"/>
            <w:r w:rsidR="008A66A0" w:rsidRPr="003C27E4">
              <w:rPr>
                <w:rFonts w:cstheme="minorHAnsi"/>
                <w:sz w:val="20"/>
                <w:szCs w:val="20"/>
              </w:rPr>
              <w:t>2</w:t>
            </w:r>
            <w:r w:rsidR="00C06E02" w:rsidRPr="003C27E4">
              <w:rPr>
                <w:rFonts w:cstheme="minorHAnsi"/>
                <w:sz w:val="20"/>
                <w:szCs w:val="20"/>
              </w:rPr>
              <w:t xml:space="preserve">  /</w:t>
            </w:r>
            <w:proofErr w:type="gramEnd"/>
          </w:p>
          <w:p w14:paraId="75E0B46B" w14:textId="4876735E" w:rsidR="00C06E02" w:rsidRPr="003C27E4" w:rsidRDefault="00C06E02" w:rsidP="008A66A0">
            <w:pPr>
              <w:pStyle w:val="NoSpacing"/>
              <w:rPr>
                <w:rFonts w:cstheme="minorHAnsi"/>
                <w:sz w:val="20"/>
                <w:szCs w:val="20"/>
              </w:rPr>
            </w:pPr>
          </w:p>
          <w:p w14:paraId="0334B8CA" w14:textId="77777777" w:rsidR="00C06E02" w:rsidRPr="003C27E4" w:rsidRDefault="00C06E02" w:rsidP="008A66A0">
            <w:pPr>
              <w:pStyle w:val="NoSpacing"/>
              <w:rPr>
                <w:rFonts w:cstheme="minorHAnsi"/>
                <w:sz w:val="20"/>
                <w:szCs w:val="20"/>
              </w:rPr>
            </w:pPr>
          </w:p>
          <w:p w14:paraId="38335735" w14:textId="4695B7A2" w:rsidR="00C06E02" w:rsidRPr="003C27E4" w:rsidRDefault="00C06E02" w:rsidP="008A66A0">
            <w:pPr>
              <w:pStyle w:val="NoSpacing"/>
              <w:rPr>
                <w:rFonts w:cstheme="minorHAnsi"/>
                <w:sz w:val="20"/>
                <w:szCs w:val="20"/>
              </w:rPr>
            </w:pPr>
            <w:r w:rsidRPr="003C27E4">
              <w:rPr>
                <w:rFonts w:cstheme="minorHAnsi"/>
                <w:sz w:val="20"/>
                <w:szCs w:val="20"/>
              </w:rPr>
              <w:t>Published book</w:t>
            </w:r>
          </w:p>
          <w:p w14:paraId="6558422E" w14:textId="12FE1333" w:rsidR="00C06E02" w:rsidRPr="003C27E4" w:rsidRDefault="00C06E02" w:rsidP="008A66A0">
            <w:pPr>
              <w:pStyle w:val="NoSpacing"/>
              <w:rPr>
                <w:rFonts w:cstheme="minorHAnsi"/>
                <w:sz w:val="20"/>
                <w:szCs w:val="20"/>
              </w:rPr>
            </w:pPr>
          </w:p>
        </w:tc>
        <w:tc>
          <w:tcPr>
            <w:tcW w:w="2050" w:type="dxa"/>
          </w:tcPr>
          <w:p w14:paraId="13ADEFE6" w14:textId="77777777" w:rsidR="008A66A0" w:rsidRPr="003C27E4" w:rsidRDefault="008A66A0" w:rsidP="008A66A0">
            <w:pPr>
              <w:rPr>
                <w:rFonts w:cstheme="minorHAnsi"/>
                <w:sz w:val="20"/>
                <w:szCs w:val="20"/>
              </w:rPr>
            </w:pPr>
            <w:r w:rsidRPr="003C27E4">
              <w:rPr>
                <w:rFonts w:cstheme="minorHAnsi"/>
                <w:sz w:val="20"/>
                <w:szCs w:val="20"/>
              </w:rPr>
              <w:t>International peer reviewed journal for Politics, Gender and Culture</w:t>
            </w:r>
          </w:p>
          <w:p w14:paraId="05EFBD6D" w14:textId="3F2D1929" w:rsidR="00C06E02" w:rsidRPr="003C27E4" w:rsidRDefault="00C06E02" w:rsidP="008A66A0">
            <w:pPr>
              <w:rPr>
                <w:sz w:val="20"/>
                <w:szCs w:val="20"/>
              </w:rPr>
            </w:pPr>
            <w:r w:rsidRPr="003C27E4">
              <w:rPr>
                <w:rFonts w:cstheme="minorHAnsi"/>
                <w:color w:val="202124"/>
                <w:sz w:val="20"/>
                <w:szCs w:val="20"/>
                <w:shd w:val="clear" w:color="auto" w:fill="FFFFFF"/>
              </w:rPr>
              <w:t>“Trajectories of Motherhood: Feminist Perspectives and the Demystification of Ideologies”</w:t>
            </w:r>
          </w:p>
        </w:tc>
        <w:tc>
          <w:tcPr>
            <w:tcW w:w="993" w:type="dxa"/>
          </w:tcPr>
          <w:p w14:paraId="511C53E6" w14:textId="77777777" w:rsidR="00C06E02" w:rsidRPr="003C27E4" w:rsidRDefault="00C06E02" w:rsidP="008A66A0">
            <w:pPr>
              <w:pStyle w:val="NoSpacing"/>
              <w:rPr>
                <w:rFonts w:asciiTheme="minorHAnsi" w:hAnsiTheme="minorHAnsi" w:cstheme="minorHAnsi"/>
                <w:sz w:val="20"/>
                <w:szCs w:val="20"/>
              </w:rPr>
            </w:pPr>
          </w:p>
          <w:p w14:paraId="05BCD90B" w14:textId="77777777" w:rsidR="00C06E02" w:rsidRPr="003C27E4" w:rsidRDefault="00C06E02" w:rsidP="008A66A0">
            <w:pPr>
              <w:pStyle w:val="NoSpacing"/>
              <w:rPr>
                <w:rFonts w:asciiTheme="minorHAnsi" w:hAnsiTheme="minorHAnsi" w:cstheme="minorHAnsi"/>
                <w:sz w:val="20"/>
                <w:szCs w:val="20"/>
              </w:rPr>
            </w:pPr>
          </w:p>
          <w:p w14:paraId="623DC9B3" w14:textId="77777777" w:rsidR="00C06E02" w:rsidRPr="003C27E4" w:rsidRDefault="00C06E02" w:rsidP="008A66A0">
            <w:pPr>
              <w:pStyle w:val="NoSpacing"/>
              <w:rPr>
                <w:rFonts w:asciiTheme="minorHAnsi" w:hAnsiTheme="minorHAnsi" w:cstheme="minorHAnsi"/>
                <w:sz w:val="20"/>
                <w:szCs w:val="20"/>
              </w:rPr>
            </w:pPr>
          </w:p>
          <w:p w14:paraId="5942A27D" w14:textId="38DF1BE4" w:rsidR="008A66A0" w:rsidRPr="003C27E4" w:rsidRDefault="008A66A0" w:rsidP="008A66A0">
            <w:pPr>
              <w:pStyle w:val="NoSpacing"/>
              <w:rPr>
                <w:rFonts w:asciiTheme="minorHAnsi" w:eastAsia="Times New Roman" w:hAnsiTheme="minorHAnsi" w:cstheme="minorHAnsi"/>
                <w:color w:val="1D1C1D"/>
                <w:sz w:val="20"/>
                <w:szCs w:val="20"/>
              </w:rPr>
            </w:pPr>
            <w:r w:rsidRPr="003C27E4">
              <w:rPr>
                <w:rFonts w:asciiTheme="minorHAnsi" w:hAnsiTheme="minorHAnsi" w:cstheme="minorHAnsi"/>
                <w:sz w:val="20"/>
                <w:szCs w:val="20"/>
              </w:rPr>
              <w:t>January – November 2022</w:t>
            </w:r>
          </w:p>
        </w:tc>
        <w:tc>
          <w:tcPr>
            <w:tcW w:w="1134" w:type="dxa"/>
          </w:tcPr>
          <w:p w14:paraId="1C612B6E" w14:textId="77777777" w:rsidR="00F51C0D" w:rsidRPr="003C27E4" w:rsidRDefault="00F51C0D" w:rsidP="008A66A0">
            <w:pPr>
              <w:pStyle w:val="NoSpacing"/>
              <w:rPr>
                <w:rFonts w:asciiTheme="minorHAnsi" w:hAnsiTheme="minorHAnsi" w:cstheme="minorHAnsi"/>
                <w:sz w:val="20"/>
                <w:szCs w:val="20"/>
              </w:rPr>
            </w:pPr>
          </w:p>
          <w:p w14:paraId="6858DB34" w14:textId="77777777" w:rsidR="00F51C0D" w:rsidRPr="003C27E4" w:rsidRDefault="00F51C0D" w:rsidP="008A66A0">
            <w:pPr>
              <w:pStyle w:val="NoSpacing"/>
              <w:rPr>
                <w:rFonts w:asciiTheme="minorHAnsi" w:hAnsiTheme="minorHAnsi" w:cstheme="minorHAnsi"/>
                <w:sz w:val="20"/>
                <w:szCs w:val="20"/>
              </w:rPr>
            </w:pPr>
          </w:p>
          <w:p w14:paraId="6C606F79" w14:textId="56CBED3B" w:rsidR="008A66A0" w:rsidRPr="003C27E4" w:rsidRDefault="008A66A0" w:rsidP="008A66A0">
            <w:pPr>
              <w:pStyle w:val="NoSpacing"/>
              <w:rPr>
                <w:rFonts w:cstheme="minorHAnsi"/>
                <w:sz w:val="20"/>
                <w:szCs w:val="20"/>
              </w:rPr>
            </w:pPr>
            <w:r w:rsidRPr="003C27E4">
              <w:rPr>
                <w:rFonts w:asciiTheme="minorHAnsi" w:hAnsiTheme="minorHAnsi" w:cstheme="minorHAnsi"/>
                <w:sz w:val="20"/>
                <w:szCs w:val="20"/>
              </w:rPr>
              <w:t>Ministry of Culture of Republic of North Macedonia</w:t>
            </w:r>
          </w:p>
        </w:tc>
        <w:tc>
          <w:tcPr>
            <w:tcW w:w="1134" w:type="dxa"/>
          </w:tcPr>
          <w:p w14:paraId="25996488" w14:textId="77777777" w:rsidR="008A66A0" w:rsidRPr="003C27E4" w:rsidRDefault="008A66A0" w:rsidP="008A66A0">
            <w:pPr>
              <w:rPr>
                <w:rFonts w:cstheme="minorHAnsi"/>
                <w:sz w:val="20"/>
                <w:szCs w:val="20"/>
              </w:rPr>
            </w:pPr>
            <w:r w:rsidRPr="003C27E4">
              <w:rPr>
                <w:rFonts w:cstheme="minorHAnsi"/>
                <w:sz w:val="20"/>
                <w:szCs w:val="20"/>
              </w:rPr>
              <w:t>265.000 MKD</w:t>
            </w:r>
          </w:p>
          <w:p w14:paraId="426555A2" w14:textId="77777777" w:rsidR="00C25F52" w:rsidRPr="003C27E4" w:rsidRDefault="00C25F52" w:rsidP="008A66A0">
            <w:pPr>
              <w:rPr>
                <w:rFonts w:cstheme="minorHAnsi"/>
                <w:sz w:val="20"/>
                <w:szCs w:val="20"/>
              </w:rPr>
            </w:pPr>
          </w:p>
          <w:p w14:paraId="54928D8B" w14:textId="5CEBF85B" w:rsidR="00C25F52" w:rsidRPr="003C27E4" w:rsidRDefault="00C25F52" w:rsidP="008A66A0">
            <w:pPr>
              <w:rPr>
                <w:rFonts w:cstheme="minorHAnsi"/>
                <w:sz w:val="20"/>
                <w:szCs w:val="20"/>
              </w:rPr>
            </w:pPr>
            <w:r w:rsidRPr="003C27E4">
              <w:rPr>
                <w:rFonts w:cstheme="minorHAnsi"/>
                <w:sz w:val="20"/>
                <w:szCs w:val="20"/>
              </w:rPr>
              <w:t>105.000 MKD</w:t>
            </w:r>
          </w:p>
          <w:p w14:paraId="4AA15B89" w14:textId="16207DC7" w:rsidR="00C25F52" w:rsidRPr="003C27E4" w:rsidRDefault="00C25F52" w:rsidP="008A66A0">
            <w:pPr>
              <w:rPr>
                <w:sz w:val="20"/>
                <w:szCs w:val="20"/>
              </w:rPr>
            </w:pPr>
          </w:p>
        </w:tc>
        <w:tc>
          <w:tcPr>
            <w:tcW w:w="2636" w:type="dxa"/>
          </w:tcPr>
          <w:p w14:paraId="2B4163DF" w14:textId="77777777" w:rsidR="008A66A0" w:rsidRPr="003C27E4" w:rsidRDefault="008A66A0" w:rsidP="008A66A0">
            <w:pPr>
              <w:spacing w:after="0" w:line="240" w:lineRule="auto"/>
              <w:jc w:val="center"/>
              <w:rPr>
                <w:rFonts w:eastAsia="Calibri" w:cstheme="minorHAnsi"/>
                <w:bCs/>
                <w:sz w:val="20"/>
                <w:szCs w:val="20"/>
                <w:lang w:val="mk-MK"/>
              </w:rPr>
            </w:pPr>
          </w:p>
        </w:tc>
      </w:tr>
      <w:tr w:rsidR="00EC3B04" w:rsidRPr="003C27E4" w14:paraId="2821DA52" w14:textId="77777777" w:rsidTr="00401721">
        <w:trPr>
          <w:trHeight w:val="434"/>
          <w:jc w:val="center"/>
        </w:trPr>
        <w:tc>
          <w:tcPr>
            <w:tcW w:w="2032" w:type="dxa"/>
          </w:tcPr>
          <w:p w14:paraId="3E185BBC" w14:textId="24923362" w:rsidR="00EC3B04" w:rsidRPr="003C27E4" w:rsidRDefault="00EC3B04" w:rsidP="00EC3B04">
            <w:pPr>
              <w:pStyle w:val="NoSpacing"/>
              <w:rPr>
                <w:rFonts w:asciiTheme="minorHAnsi" w:hAnsiTheme="minorHAnsi" w:cstheme="minorHAnsi"/>
                <w:bCs/>
                <w:sz w:val="20"/>
                <w:szCs w:val="20"/>
              </w:rPr>
            </w:pPr>
            <w:r w:rsidRPr="003C27E4">
              <w:rPr>
                <w:rFonts w:asciiTheme="minorHAnsi" w:hAnsiTheme="minorHAnsi" w:cstheme="minorHAnsi"/>
                <w:bCs/>
                <w:sz w:val="20"/>
                <w:szCs w:val="20"/>
              </w:rPr>
              <w:t xml:space="preserve">Authoritarianism and the Left: </w:t>
            </w:r>
            <w:proofErr w:type="gramStart"/>
            <w:r w:rsidRPr="003C27E4">
              <w:rPr>
                <w:rFonts w:asciiTheme="minorHAnsi" w:hAnsiTheme="minorHAnsi" w:cstheme="minorHAnsi"/>
                <w:bCs/>
                <w:sz w:val="20"/>
                <w:szCs w:val="20"/>
              </w:rPr>
              <w:t>the</w:t>
            </w:r>
            <w:proofErr w:type="gramEnd"/>
            <w:r w:rsidRPr="003C27E4">
              <w:rPr>
                <w:rFonts w:asciiTheme="minorHAnsi" w:hAnsiTheme="minorHAnsi" w:cstheme="minorHAnsi"/>
                <w:bCs/>
                <w:sz w:val="20"/>
                <w:szCs w:val="20"/>
              </w:rPr>
              <w:t xml:space="preserve"> Future of Democracy </w:t>
            </w:r>
            <w:proofErr w:type="gramStart"/>
            <w:r w:rsidRPr="003C27E4">
              <w:rPr>
                <w:rFonts w:asciiTheme="minorHAnsi" w:hAnsiTheme="minorHAnsi" w:cstheme="minorHAnsi"/>
                <w:bCs/>
                <w:sz w:val="20"/>
                <w:szCs w:val="20"/>
              </w:rPr>
              <w:t>In</w:t>
            </w:r>
            <w:proofErr w:type="gramEnd"/>
            <w:r w:rsidRPr="003C27E4">
              <w:rPr>
                <w:rFonts w:asciiTheme="minorHAnsi" w:hAnsiTheme="minorHAnsi" w:cstheme="minorHAnsi"/>
                <w:bCs/>
                <w:sz w:val="20"/>
                <w:szCs w:val="20"/>
              </w:rPr>
              <w:t xml:space="preserve"> Southeast Europe</w:t>
            </w:r>
          </w:p>
        </w:tc>
        <w:tc>
          <w:tcPr>
            <w:tcW w:w="2050" w:type="dxa"/>
          </w:tcPr>
          <w:p w14:paraId="4784179C" w14:textId="43C82FC6" w:rsidR="00EC3B04" w:rsidRPr="003C27E4" w:rsidRDefault="00EC3B04" w:rsidP="00EC3B04">
            <w:pPr>
              <w:rPr>
                <w:sz w:val="20"/>
                <w:szCs w:val="20"/>
              </w:rPr>
            </w:pPr>
            <w:r w:rsidRPr="003C27E4">
              <w:rPr>
                <w:sz w:val="20"/>
                <w:szCs w:val="20"/>
              </w:rPr>
              <w:t>Challenge the environmental emergencies and processes of reconceptualization of the notions of democracy, authoritarianism, socio-economic development in post-pandemic era</w:t>
            </w:r>
          </w:p>
        </w:tc>
        <w:tc>
          <w:tcPr>
            <w:tcW w:w="993" w:type="dxa"/>
          </w:tcPr>
          <w:p w14:paraId="318A8D1F" w14:textId="14FF8A81" w:rsidR="00EC3B04" w:rsidRPr="003C27E4" w:rsidRDefault="00EC3B04" w:rsidP="00EC3B04">
            <w:pPr>
              <w:pStyle w:val="NoSpacing"/>
              <w:rPr>
                <w:rFonts w:asciiTheme="minorHAnsi" w:eastAsia="Times New Roman" w:hAnsiTheme="minorHAnsi" w:cstheme="minorHAnsi"/>
                <w:color w:val="1D1C1D"/>
                <w:sz w:val="20"/>
                <w:szCs w:val="20"/>
              </w:rPr>
            </w:pPr>
            <w:r w:rsidRPr="003C27E4">
              <w:rPr>
                <w:rFonts w:asciiTheme="minorHAnsi" w:eastAsia="Times New Roman" w:hAnsiTheme="minorHAnsi" w:cstheme="minorHAnsi"/>
                <w:color w:val="1D1C1D"/>
                <w:sz w:val="20"/>
                <w:szCs w:val="20"/>
              </w:rPr>
              <w:t>April 2022/October 2022</w:t>
            </w:r>
          </w:p>
        </w:tc>
        <w:tc>
          <w:tcPr>
            <w:tcW w:w="1134" w:type="dxa"/>
          </w:tcPr>
          <w:p w14:paraId="2B54A2BF" w14:textId="22781FB7" w:rsidR="00EC3B04" w:rsidRPr="003C27E4" w:rsidRDefault="00EC3B04" w:rsidP="00EC3B04">
            <w:pPr>
              <w:pStyle w:val="NoSpacing"/>
              <w:rPr>
                <w:sz w:val="20"/>
                <w:szCs w:val="20"/>
                <w:lang w:val="mk-MK"/>
              </w:rPr>
            </w:pPr>
            <w:r w:rsidRPr="003C27E4">
              <w:rPr>
                <w:rFonts w:cstheme="minorHAnsi"/>
                <w:sz w:val="20"/>
                <w:szCs w:val="20"/>
              </w:rPr>
              <w:t>Rosa Luxemburg Stiftung Foundation</w:t>
            </w:r>
          </w:p>
        </w:tc>
        <w:tc>
          <w:tcPr>
            <w:tcW w:w="1134" w:type="dxa"/>
          </w:tcPr>
          <w:p w14:paraId="68F453F9" w14:textId="093AFF92" w:rsidR="00EC3B04" w:rsidRPr="003C27E4" w:rsidRDefault="00EC3B04" w:rsidP="00EC3B04">
            <w:pPr>
              <w:rPr>
                <w:sz w:val="20"/>
                <w:szCs w:val="20"/>
              </w:rPr>
            </w:pPr>
            <w:r w:rsidRPr="003C27E4">
              <w:rPr>
                <w:sz w:val="20"/>
                <w:szCs w:val="20"/>
              </w:rPr>
              <w:t>12.000 EUR</w:t>
            </w:r>
          </w:p>
        </w:tc>
        <w:tc>
          <w:tcPr>
            <w:tcW w:w="2636" w:type="dxa"/>
          </w:tcPr>
          <w:p w14:paraId="17CA473C" w14:textId="77777777" w:rsidR="00EC3B04" w:rsidRPr="003C27E4" w:rsidRDefault="00EC3B04" w:rsidP="00EC3B04">
            <w:pPr>
              <w:spacing w:after="0" w:line="240" w:lineRule="auto"/>
              <w:jc w:val="center"/>
              <w:rPr>
                <w:rFonts w:eastAsia="Calibri" w:cstheme="minorHAnsi"/>
                <w:bCs/>
                <w:sz w:val="20"/>
                <w:szCs w:val="20"/>
                <w:lang w:val="mk-MK"/>
              </w:rPr>
            </w:pPr>
            <w:r w:rsidRPr="003C27E4">
              <w:rPr>
                <w:rFonts w:eastAsia="Calibri" w:cstheme="minorHAnsi"/>
                <w:bCs/>
                <w:sz w:val="20"/>
                <w:szCs w:val="20"/>
                <w:lang w:val="mk-MK"/>
              </w:rPr>
              <w:t>School for Politics and Critique 2022 Authoritarianism and the Left: The Future of Democracy in Southeast Europe</w:t>
            </w:r>
          </w:p>
          <w:p w14:paraId="2BE50847" w14:textId="77777777" w:rsidR="00AB1D4A" w:rsidRPr="003C27E4" w:rsidRDefault="00AB1D4A" w:rsidP="00EC3B04">
            <w:pPr>
              <w:spacing w:after="0" w:line="240" w:lineRule="auto"/>
              <w:jc w:val="center"/>
              <w:rPr>
                <w:rFonts w:eastAsia="Calibri" w:cstheme="minorHAnsi"/>
                <w:bCs/>
                <w:sz w:val="20"/>
                <w:szCs w:val="20"/>
                <w:lang w:val="mk-MK"/>
              </w:rPr>
            </w:pPr>
          </w:p>
          <w:p w14:paraId="00466874" w14:textId="1E69E0B7" w:rsidR="00AB1D4A" w:rsidRPr="003C27E4" w:rsidRDefault="00AB1D4A" w:rsidP="00EC3B04">
            <w:pPr>
              <w:spacing w:after="0" w:line="240" w:lineRule="auto"/>
              <w:jc w:val="center"/>
              <w:rPr>
                <w:rFonts w:cstheme="minorHAnsi"/>
                <w:sz w:val="20"/>
                <w:szCs w:val="20"/>
                <w:lang w:val="mk-MK"/>
              </w:rPr>
            </w:pPr>
            <w:hyperlink r:id="rId82" w:history="1">
              <w:r w:rsidRPr="003C27E4">
                <w:rPr>
                  <w:rStyle w:val="Hyperlink"/>
                  <w:rFonts w:cstheme="minorHAnsi"/>
                  <w:sz w:val="20"/>
                  <w:szCs w:val="20"/>
                </w:rPr>
                <w:t>http://www.schoolforpoliticsandcritique.org/spc2022-688950.html</w:t>
              </w:r>
            </w:hyperlink>
            <w:r w:rsidRPr="003C27E4">
              <w:rPr>
                <w:rFonts w:cstheme="minorHAnsi"/>
                <w:sz w:val="20"/>
                <w:szCs w:val="20"/>
                <w:lang w:val="mk-MK"/>
              </w:rPr>
              <w:t xml:space="preserve"> </w:t>
            </w:r>
          </w:p>
        </w:tc>
      </w:tr>
      <w:tr w:rsidR="00EC3B04" w:rsidRPr="003C27E4" w14:paraId="739E137B" w14:textId="77777777" w:rsidTr="00401721">
        <w:trPr>
          <w:trHeight w:val="434"/>
          <w:jc w:val="center"/>
        </w:trPr>
        <w:tc>
          <w:tcPr>
            <w:tcW w:w="2032" w:type="dxa"/>
          </w:tcPr>
          <w:p w14:paraId="219CB461" w14:textId="2D272F90" w:rsidR="00EC3B04" w:rsidRPr="003C27E4" w:rsidRDefault="00AB3084" w:rsidP="00AB3084">
            <w:pPr>
              <w:pStyle w:val="NoSpacing"/>
              <w:rPr>
                <w:rFonts w:asciiTheme="minorHAnsi" w:hAnsiTheme="minorHAnsi" w:cstheme="minorHAnsi"/>
                <w:bCs/>
                <w:sz w:val="20"/>
                <w:szCs w:val="20"/>
              </w:rPr>
            </w:pPr>
            <w:r w:rsidRPr="003C27E4">
              <w:rPr>
                <w:rFonts w:asciiTheme="minorHAnsi" w:hAnsiTheme="minorHAnsi" w:cstheme="minorHAnsi"/>
                <w:bCs/>
                <w:sz w:val="20"/>
                <w:szCs w:val="20"/>
              </w:rPr>
              <w:t>Feminist Education for the Masses: Hybrid Informal School for Young Women in North Macedonia</w:t>
            </w:r>
            <w:r w:rsidRPr="003C27E4">
              <w:rPr>
                <w:rFonts w:cstheme="minorHAnsi"/>
                <w:sz w:val="24"/>
                <w:szCs w:val="24"/>
              </w:rPr>
              <w:t xml:space="preserve">  </w:t>
            </w:r>
          </w:p>
        </w:tc>
        <w:tc>
          <w:tcPr>
            <w:tcW w:w="2050" w:type="dxa"/>
          </w:tcPr>
          <w:p w14:paraId="13C0ABE2" w14:textId="249418DA" w:rsidR="00EC3B04" w:rsidRPr="003C27E4" w:rsidRDefault="00AB3084" w:rsidP="00EC3B04">
            <w:pPr>
              <w:rPr>
                <w:sz w:val="20"/>
                <w:szCs w:val="20"/>
              </w:rPr>
            </w:pPr>
            <w:r w:rsidRPr="003C27E4">
              <w:rPr>
                <w:rFonts w:cstheme="minorHAnsi"/>
                <w:bCs/>
                <w:sz w:val="20"/>
                <w:szCs w:val="20"/>
              </w:rPr>
              <w:t>Designing and implementing activities for wider reach and mobilization of young women</w:t>
            </w:r>
          </w:p>
        </w:tc>
        <w:tc>
          <w:tcPr>
            <w:tcW w:w="993" w:type="dxa"/>
          </w:tcPr>
          <w:p w14:paraId="618EAAE2" w14:textId="376506F0" w:rsidR="00EC3B04" w:rsidRPr="003C27E4" w:rsidRDefault="00EC3B04" w:rsidP="00EC3B04">
            <w:pPr>
              <w:pStyle w:val="NoSpacing"/>
              <w:rPr>
                <w:rFonts w:asciiTheme="minorHAnsi" w:eastAsia="Times New Roman" w:hAnsiTheme="minorHAnsi" w:cstheme="minorHAnsi"/>
                <w:color w:val="1D1C1D"/>
                <w:sz w:val="20"/>
                <w:szCs w:val="20"/>
              </w:rPr>
            </w:pPr>
            <w:r w:rsidRPr="003C27E4">
              <w:rPr>
                <w:rFonts w:asciiTheme="minorHAnsi" w:eastAsia="Times New Roman" w:hAnsiTheme="minorHAnsi" w:cstheme="minorHAnsi"/>
                <w:color w:val="1D1C1D"/>
                <w:sz w:val="20"/>
                <w:szCs w:val="20"/>
              </w:rPr>
              <w:t>June 15 – December 15, 2022</w:t>
            </w:r>
          </w:p>
        </w:tc>
        <w:tc>
          <w:tcPr>
            <w:tcW w:w="1134" w:type="dxa"/>
          </w:tcPr>
          <w:p w14:paraId="393E7944" w14:textId="765FEF10" w:rsidR="00EC3B04" w:rsidRPr="003C27E4" w:rsidRDefault="00EC3B04" w:rsidP="00EC3B04">
            <w:pPr>
              <w:rPr>
                <w:rFonts w:eastAsia="Times New Roman" w:cstheme="minorHAnsi"/>
                <w:color w:val="1D1C1D"/>
                <w:sz w:val="20"/>
                <w:szCs w:val="20"/>
              </w:rPr>
            </w:pPr>
            <w:proofErr w:type="spellStart"/>
            <w:r w:rsidRPr="003C27E4">
              <w:rPr>
                <w:rFonts w:eastAsia="Times New Roman" w:cstheme="minorHAnsi"/>
                <w:color w:val="1D1C1D"/>
                <w:sz w:val="20"/>
                <w:szCs w:val="20"/>
              </w:rPr>
              <w:t>Kvinna</w:t>
            </w:r>
            <w:proofErr w:type="spellEnd"/>
            <w:r w:rsidRPr="003C27E4">
              <w:rPr>
                <w:rFonts w:eastAsia="Times New Roman" w:cstheme="minorHAnsi"/>
                <w:color w:val="1D1C1D"/>
                <w:sz w:val="20"/>
                <w:szCs w:val="20"/>
              </w:rPr>
              <w:t xml:space="preserve"> till </w:t>
            </w:r>
            <w:proofErr w:type="spellStart"/>
            <w:r w:rsidRPr="003C27E4">
              <w:rPr>
                <w:rFonts w:eastAsia="Times New Roman" w:cstheme="minorHAnsi"/>
                <w:color w:val="1D1C1D"/>
                <w:sz w:val="20"/>
                <w:szCs w:val="20"/>
              </w:rPr>
              <w:t>Kvinna</w:t>
            </w:r>
            <w:proofErr w:type="spellEnd"/>
            <w:r w:rsidRPr="003C27E4">
              <w:rPr>
                <w:rFonts w:eastAsia="Times New Roman" w:cstheme="minorHAnsi"/>
                <w:color w:val="1D1C1D"/>
                <w:sz w:val="20"/>
                <w:szCs w:val="20"/>
              </w:rPr>
              <w:t xml:space="preserve"> Foundation</w:t>
            </w:r>
          </w:p>
        </w:tc>
        <w:tc>
          <w:tcPr>
            <w:tcW w:w="1134" w:type="dxa"/>
          </w:tcPr>
          <w:p w14:paraId="0A6A24EF" w14:textId="77777777" w:rsidR="00EC3B04" w:rsidRPr="003C27E4" w:rsidRDefault="00EC3B04" w:rsidP="00EC3B04">
            <w:pPr>
              <w:rPr>
                <w:rFonts w:eastAsia="Times New Roman" w:cstheme="minorHAnsi"/>
                <w:color w:val="1D1C1D"/>
                <w:sz w:val="20"/>
                <w:szCs w:val="20"/>
              </w:rPr>
            </w:pPr>
            <w:r w:rsidRPr="003C27E4">
              <w:rPr>
                <w:rFonts w:eastAsia="Times New Roman" w:cstheme="minorHAnsi"/>
                <w:color w:val="1D1C1D"/>
                <w:sz w:val="20"/>
                <w:szCs w:val="20"/>
              </w:rPr>
              <w:t>526.818</w:t>
            </w:r>
          </w:p>
          <w:p w14:paraId="2CBF0563" w14:textId="6B160963" w:rsidR="00EC3B04" w:rsidRPr="003C27E4" w:rsidRDefault="00EC3B04" w:rsidP="00EC3B04">
            <w:pPr>
              <w:rPr>
                <w:sz w:val="20"/>
                <w:szCs w:val="20"/>
              </w:rPr>
            </w:pPr>
            <w:r w:rsidRPr="003C27E4">
              <w:rPr>
                <w:rFonts w:eastAsia="Times New Roman" w:cstheme="minorHAnsi"/>
                <w:color w:val="1D1C1D"/>
                <w:sz w:val="20"/>
                <w:szCs w:val="20"/>
              </w:rPr>
              <w:t>MKD</w:t>
            </w:r>
          </w:p>
        </w:tc>
        <w:tc>
          <w:tcPr>
            <w:tcW w:w="2636" w:type="dxa"/>
          </w:tcPr>
          <w:p w14:paraId="2DC5DD24" w14:textId="77777777" w:rsidR="00EC3B04" w:rsidRPr="003C27E4" w:rsidRDefault="00EC3B04" w:rsidP="00EC3B04">
            <w:pPr>
              <w:spacing w:after="0" w:line="240" w:lineRule="auto"/>
              <w:jc w:val="center"/>
              <w:rPr>
                <w:rFonts w:cstheme="minorHAnsi"/>
                <w:sz w:val="20"/>
                <w:szCs w:val="20"/>
              </w:rPr>
            </w:pPr>
            <w:r w:rsidRPr="003C27E4">
              <w:rPr>
                <w:rFonts w:cstheme="minorHAnsi"/>
                <w:sz w:val="20"/>
                <w:szCs w:val="20"/>
              </w:rPr>
              <w:t>Informal school</w:t>
            </w:r>
          </w:p>
          <w:p w14:paraId="1AC18599" w14:textId="4C6C5C50" w:rsidR="00EC3B04" w:rsidRPr="003C27E4" w:rsidRDefault="00EC3B04" w:rsidP="00EC3B04">
            <w:pPr>
              <w:spacing w:after="0" w:line="240" w:lineRule="auto"/>
              <w:jc w:val="center"/>
              <w:rPr>
                <w:rFonts w:cstheme="minorHAnsi"/>
                <w:sz w:val="20"/>
                <w:szCs w:val="20"/>
              </w:rPr>
            </w:pPr>
            <w:r w:rsidRPr="003C27E4">
              <w:rPr>
                <w:rFonts w:cstheme="minorHAnsi"/>
                <w:sz w:val="20"/>
                <w:szCs w:val="20"/>
              </w:rPr>
              <w:t>Feminist E</w:t>
            </w:r>
            <w:r w:rsidR="0065371B" w:rsidRPr="003C27E4">
              <w:rPr>
                <w:rFonts w:cstheme="minorHAnsi"/>
                <w:sz w:val="20"/>
                <w:szCs w:val="20"/>
              </w:rPr>
              <w:t>d</w:t>
            </w:r>
            <w:r w:rsidRPr="003C27E4">
              <w:rPr>
                <w:rFonts w:cstheme="minorHAnsi"/>
                <w:sz w:val="20"/>
                <w:szCs w:val="20"/>
              </w:rPr>
              <w:t>ucation for all</w:t>
            </w:r>
          </w:p>
          <w:p w14:paraId="373E7F15" w14:textId="0D2EF80E" w:rsidR="00EC3B04" w:rsidRPr="003C27E4" w:rsidRDefault="00EC3B04" w:rsidP="00EC3B04">
            <w:pPr>
              <w:spacing w:after="0" w:line="240" w:lineRule="auto"/>
              <w:jc w:val="center"/>
              <w:rPr>
                <w:rFonts w:cstheme="minorHAnsi"/>
                <w:sz w:val="20"/>
                <w:szCs w:val="20"/>
              </w:rPr>
            </w:pPr>
            <w:r w:rsidRPr="003C27E4">
              <w:rPr>
                <w:rFonts w:cstheme="minorHAnsi"/>
                <w:sz w:val="20"/>
                <w:szCs w:val="20"/>
              </w:rPr>
              <w:t>(October-December 2022)</w:t>
            </w:r>
          </w:p>
        </w:tc>
      </w:tr>
      <w:tr w:rsidR="00EC3B04" w:rsidRPr="003C27E4" w14:paraId="5C70109B" w14:textId="77777777" w:rsidTr="00401721">
        <w:trPr>
          <w:trHeight w:val="434"/>
          <w:jc w:val="center"/>
        </w:trPr>
        <w:tc>
          <w:tcPr>
            <w:tcW w:w="2032" w:type="dxa"/>
          </w:tcPr>
          <w:p w14:paraId="0331D789" w14:textId="16A1018D" w:rsidR="00EC3B04" w:rsidRPr="003C27E4" w:rsidRDefault="00EC3B04" w:rsidP="00EC3B04">
            <w:pPr>
              <w:pStyle w:val="NoSpacing"/>
              <w:rPr>
                <w:rFonts w:asciiTheme="minorHAnsi" w:hAnsiTheme="minorHAnsi" w:cstheme="minorHAnsi"/>
                <w:bCs/>
                <w:sz w:val="20"/>
                <w:szCs w:val="20"/>
              </w:rPr>
            </w:pPr>
            <w:r w:rsidRPr="003C27E4">
              <w:rPr>
                <w:rFonts w:asciiTheme="minorHAnsi" w:hAnsiTheme="minorHAnsi" w:cstheme="minorHAnsi"/>
                <w:bCs/>
                <w:sz w:val="20"/>
                <w:szCs w:val="20"/>
              </w:rPr>
              <w:t>Analyzes of gender issues and the way of showing and representing women and men in the broadcasters' programs</w:t>
            </w:r>
          </w:p>
        </w:tc>
        <w:tc>
          <w:tcPr>
            <w:tcW w:w="2050" w:type="dxa"/>
          </w:tcPr>
          <w:p w14:paraId="2A26623C" w14:textId="62D0E79A" w:rsidR="00EC3B04" w:rsidRPr="003C27E4" w:rsidRDefault="00EC3B04" w:rsidP="00EC3B04">
            <w:pPr>
              <w:rPr>
                <w:sz w:val="20"/>
                <w:szCs w:val="20"/>
              </w:rPr>
            </w:pPr>
            <w:r w:rsidRPr="003C27E4">
              <w:rPr>
                <w:sz w:val="20"/>
                <w:szCs w:val="20"/>
              </w:rPr>
              <w:t>Analysis of existing gender issues in entertainment shows in 2022</w:t>
            </w:r>
          </w:p>
        </w:tc>
        <w:tc>
          <w:tcPr>
            <w:tcW w:w="993" w:type="dxa"/>
          </w:tcPr>
          <w:p w14:paraId="1D936BDF" w14:textId="2171071A" w:rsidR="00EC3B04" w:rsidRPr="003C27E4" w:rsidRDefault="00EC3B04" w:rsidP="00EC3B04">
            <w:pPr>
              <w:pStyle w:val="NoSpacing"/>
              <w:rPr>
                <w:rFonts w:asciiTheme="minorHAnsi" w:eastAsia="Times New Roman" w:hAnsiTheme="minorHAnsi" w:cstheme="minorHAnsi"/>
                <w:color w:val="1D1C1D"/>
                <w:sz w:val="20"/>
                <w:szCs w:val="20"/>
              </w:rPr>
            </w:pPr>
            <w:r w:rsidRPr="003C27E4">
              <w:rPr>
                <w:rFonts w:asciiTheme="minorHAnsi" w:eastAsia="Times New Roman" w:hAnsiTheme="minorHAnsi" w:cstheme="minorHAnsi"/>
                <w:color w:val="1D1C1D"/>
                <w:sz w:val="20"/>
                <w:szCs w:val="20"/>
              </w:rPr>
              <w:t>July – November 2022</w:t>
            </w:r>
          </w:p>
        </w:tc>
        <w:tc>
          <w:tcPr>
            <w:tcW w:w="1134" w:type="dxa"/>
          </w:tcPr>
          <w:p w14:paraId="3B9E0CD9" w14:textId="1499DAAB" w:rsidR="00EC3B04" w:rsidRPr="003C27E4" w:rsidRDefault="00EC3B04" w:rsidP="00EC3B04">
            <w:pPr>
              <w:pStyle w:val="NoSpacing"/>
              <w:rPr>
                <w:rFonts w:cstheme="minorHAnsi"/>
                <w:sz w:val="20"/>
                <w:szCs w:val="20"/>
              </w:rPr>
            </w:pPr>
            <w:r w:rsidRPr="003C27E4">
              <w:rPr>
                <w:rFonts w:cstheme="minorHAnsi"/>
                <w:sz w:val="20"/>
                <w:szCs w:val="20"/>
              </w:rPr>
              <w:t>Agency for Audio and Audiovisual Media Services</w:t>
            </w:r>
          </w:p>
        </w:tc>
        <w:tc>
          <w:tcPr>
            <w:tcW w:w="1134" w:type="dxa"/>
          </w:tcPr>
          <w:p w14:paraId="395FBB92" w14:textId="3FD02BA0" w:rsidR="00EC3B04" w:rsidRPr="003C27E4" w:rsidRDefault="00EC3B04" w:rsidP="00EC3B04">
            <w:pPr>
              <w:rPr>
                <w:sz w:val="20"/>
                <w:szCs w:val="20"/>
              </w:rPr>
            </w:pPr>
            <w:r w:rsidRPr="003C27E4">
              <w:rPr>
                <w:sz w:val="20"/>
                <w:szCs w:val="20"/>
              </w:rPr>
              <w:t>511.000 MKD</w:t>
            </w:r>
          </w:p>
        </w:tc>
        <w:tc>
          <w:tcPr>
            <w:tcW w:w="2636" w:type="dxa"/>
          </w:tcPr>
          <w:p w14:paraId="2A227A48" w14:textId="361EB19F" w:rsidR="00EC3B04" w:rsidRPr="003C27E4" w:rsidRDefault="00EC3B04" w:rsidP="00EC3B04">
            <w:pPr>
              <w:spacing w:after="0" w:line="240" w:lineRule="auto"/>
              <w:jc w:val="center"/>
              <w:rPr>
                <w:rFonts w:cstheme="minorHAnsi"/>
                <w:sz w:val="20"/>
                <w:szCs w:val="20"/>
              </w:rPr>
            </w:pPr>
            <w:r w:rsidRPr="003C27E4">
              <w:rPr>
                <w:rFonts w:cstheme="minorHAnsi"/>
                <w:sz w:val="20"/>
                <w:szCs w:val="20"/>
              </w:rPr>
              <w:t>Research “Analysis of gender issues and the way of showing and representing women and men in the programs of broadcasters”</w:t>
            </w:r>
          </w:p>
          <w:p w14:paraId="5290E8EB" w14:textId="77777777" w:rsidR="00F72284" w:rsidRPr="003C27E4" w:rsidRDefault="00F72284" w:rsidP="00EC3B04">
            <w:pPr>
              <w:spacing w:after="0" w:line="240" w:lineRule="auto"/>
              <w:jc w:val="center"/>
              <w:rPr>
                <w:rFonts w:cstheme="minorHAnsi"/>
                <w:sz w:val="20"/>
                <w:szCs w:val="20"/>
              </w:rPr>
            </w:pPr>
          </w:p>
          <w:p w14:paraId="28ABA89B" w14:textId="5C54A3D9" w:rsidR="00F72284" w:rsidRPr="003C27E4" w:rsidRDefault="00F72284" w:rsidP="00EC3B04">
            <w:pPr>
              <w:spacing w:after="0" w:line="240" w:lineRule="auto"/>
              <w:jc w:val="center"/>
              <w:rPr>
                <w:rFonts w:cstheme="minorHAnsi"/>
                <w:sz w:val="20"/>
                <w:szCs w:val="20"/>
              </w:rPr>
            </w:pPr>
            <w:r w:rsidRPr="003C27E4">
              <w:rPr>
                <w:rFonts w:cstheme="minorHAnsi"/>
                <w:sz w:val="20"/>
                <w:szCs w:val="20"/>
              </w:rPr>
              <w:lastRenderedPageBreak/>
              <w:t xml:space="preserve">The analysis is available at: </w:t>
            </w:r>
            <w:hyperlink r:id="rId83" w:history="1">
              <w:r w:rsidRPr="003C27E4">
                <w:rPr>
                  <w:rStyle w:val="Hyperlink"/>
                  <w:rFonts w:cstheme="minorHAnsi"/>
                  <w:sz w:val="20"/>
                  <w:szCs w:val="20"/>
                </w:rPr>
                <w:t>https://tinyurl.com/yhmr3k7w</w:t>
              </w:r>
            </w:hyperlink>
            <w:r w:rsidRPr="003C27E4">
              <w:rPr>
                <w:rFonts w:cstheme="minorHAnsi"/>
                <w:sz w:val="20"/>
                <w:szCs w:val="20"/>
              </w:rPr>
              <w:t xml:space="preserve"> </w:t>
            </w:r>
          </w:p>
        </w:tc>
      </w:tr>
      <w:tr w:rsidR="00EC3B04" w:rsidRPr="003C27E4" w14:paraId="29F0FC16" w14:textId="77777777" w:rsidTr="00401721">
        <w:trPr>
          <w:trHeight w:val="434"/>
          <w:jc w:val="center"/>
        </w:trPr>
        <w:tc>
          <w:tcPr>
            <w:tcW w:w="2032" w:type="dxa"/>
          </w:tcPr>
          <w:p w14:paraId="36071E03" w14:textId="3BE106BF" w:rsidR="00EC3B04" w:rsidRPr="003C27E4" w:rsidRDefault="00EC3B04" w:rsidP="00EC3B04">
            <w:pPr>
              <w:rPr>
                <w:rFonts w:cstheme="minorHAnsi"/>
                <w:bCs/>
                <w:sz w:val="20"/>
                <w:szCs w:val="20"/>
              </w:rPr>
            </w:pPr>
            <w:r w:rsidRPr="003C27E4">
              <w:rPr>
                <w:rFonts w:cstheme="minorHAnsi"/>
                <w:bCs/>
                <w:sz w:val="20"/>
                <w:szCs w:val="20"/>
              </w:rPr>
              <w:lastRenderedPageBreak/>
              <w:t>Innovation Driven Education in the Era of Twin Transition: Focusing on Southeast Europe</w:t>
            </w:r>
          </w:p>
        </w:tc>
        <w:tc>
          <w:tcPr>
            <w:tcW w:w="2050" w:type="dxa"/>
          </w:tcPr>
          <w:p w14:paraId="4A172A3D" w14:textId="00C4BAC6" w:rsidR="00EC3B04" w:rsidRPr="003C27E4" w:rsidRDefault="00EC3B04" w:rsidP="00EC3B04">
            <w:pPr>
              <w:rPr>
                <w:sz w:val="20"/>
                <w:szCs w:val="20"/>
              </w:rPr>
            </w:pPr>
            <w:r w:rsidRPr="003C27E4">
              <w:rPr>
                <w:rFonts w:cstheme="minorHAnsi"/>
                <w:bCs/>
                <w:sz w:val="20"/>
                <w:szCs w:val="20"/>
              </w:rPr>
              <w:t xml:space="preserve">Focus on the issues of digital democracy and inclusiveness, </w:t>
            </w:r>
            <w:r w:rsidR="00C7375D" w:rsidRPr="003C27E4">
              <w:rPr>
                <w:rFonts w:cstheme="minorHAnsi"/>
                <w:bCs/>
                <w:sz w:val="20"/>
                <w:szCs w:val="20"/>
              </w:rPr>
              <w:t>innovation-based</w:t>
            </w:r>
            <w:r w:rsidRPr="003C27E4">
              <w:rPr>
                <w:rFonts w:cstheme="minorHAnsi"/>
                <w:bCs/>
                <w:sz w:val="20"/>
                <w:szCs w:val="20"/>
              </w:rPr>
              <w:t xml:space="preserve"> economy and the ability to transpose academic knowledge onto the policy analysis and advocacy. Integrative interdisciplinarity between SSH and STEM </w:t>
            </w:r>
            <w:proofErr w:type="gramStart"/>
            <w:r w:rsidRPr="003C27E4">
              <w:rPr>
                <w:rFonts w:cstheme="minorHAnsi"/>
                <w:bCs/>
                <w:sz w:val="20"/>
                <w:szCs w:val="20"/>
              </w:rPr>
              <w:t>in order to</w:t>
            </w:r>
            <w:proofErr w:type="gramEnd"/>
            <w:r w:rsidRPr="003C27E4">
              <w:rPr>
                <w:rFonts w:cstheme="minorHAnsi"/>
                <w:bCs/>
                <w:sz w:val="20"/>
                <w:szCs w:val="20"/>
              </w:rPr>
              <w:t xml:space="preserve"> effectively address climate emergency through societal change</w:t>
            </w:r>
          </w:p>
        </w:tc>
        <w:tc>
          <w:tcPr>
            <w:tcW w:w="993" w:type="dxa"/>
          </w:tcPr>
          <w:p w14:paraId="75BC3522" w14:textId="3B74A1DD" w:rsidR="00EC3B04" w:rsidRPr="003C27E4" w:rsidRDefault="00EC3B04" w:rsidP="00EC3B04">
            <w:pPr>
              <w:pStyle w:val="NoSpacing"/>
              <w:rPr>
                <w:rFonts w:asciiTheme="minorHAnsi" w:eastAsia="Times New Roman" w:hAnsiTheme="minorHAnsi" w:cstheme="minorHAnsi"/>
                <w:color w:val="1D1C1D"/>
                <w:sz w:val="20"/>
                <w:szCs w:val="20"/>
              </w:rPr>
            </w:pPr>
            <w:r w:rsidRPr="003C27E4">
              <w:rPr>
                <w:rFonts w:asciiTheme="minorHAnsi" w:eastAsia="Times New Roman" w:hAnsiTheme="minorHAnsi" w:cstheme="minorHAnsi"/>
                <w:color w:val="1D1C1D"/>
                <w:sz w:val="20"/>
                <w:szCs w:val="20"/>
              </w:rPr>
              <w:t>November 2022- October 2024</w:t>
            </w:r>
          </w:p>
        </w:tc>
        <w:tc>
          <w:tcPr>
            <w:tcW w:w="1134" w:type="dxa"/>
          </w:tcPr>
          <w:p w14:paraId="504F446C" w14:textId="3B52235C" w:rsidR="00EC3B04" w:rsidRPr="003C27E4" w:rsidRDefault="00EC3B04" w:rsidP="00EC3B04">
            <w:pPr>
              <w:pStyle w:val="NoSpacing"/>
              <w:rPr>
                <w:rFonts w:cstheme="minorHAnsi"/>
                <w:sz w:val="20"/>
                <w:szCs w:val="20"/>
              </w:rPr>
            </w:pPr>
            <w:r w:rsidRPr="003C27E4">
              <w:rPr>
                <w:rFonts w:cstheme="minorHAnsi"/>
                <w:sz w:val="20"/>
                <w:szCs w:val="20"/>
                <w:lang w:eastAsia="ar-SA"/>
              </w:rPr>
              <w:t>National Agency for European Educational Programs and Mobility, KA 220</w:t>
            </w:r>
          </w:p>
        </w:tc>
        <w:tc>
          <w:tcPr>
            <w:tcW w:w="1134" w:type="dxa"/>
          </w:tcPr>
          <w:p w14:paraId="244F1A8C" w14:textId="77777777" w:rsidR="00EC3B04" w:rsidRPr="003C27E4" w:rsidRDefault="00EC3B04" w:rsidP="00EC3B04">
            <w:pPr>
              <w:rPr>
                <w:sz w:val="20"/>
                <w:szCs w:val="20"/>
              </w:rPr>
            </w:pPr>
            <w:r w:rsidRPr="003C27E4">
              <w:rPr>
                <w:sz w:val="20"/>
                <w:szCs w:val="20"/>
              </w:rPr>
              <w:t>120.000 EUR</w:t>
            </w:r>
          </w:p>
          <w:p w14:paraId="0C00D2CE" w14:textId="4A2BE842" w:rsidR="00EC3B04" w:rsidRPr="003C27E4" w:rsidRDefault="00EC3B04" w:rsidP="00EC3B04">
            <w:pPr>
              <w:rPr>
                <w:sz w:val="20"/>
                <w:szCs w:val="20"/>
              </w:rPr>
            </w:pPr>
          </w:p>
        </w:tc>
        <w:tc>
          <w:tcPr>
            <w:tcW w:w="2636" w:type="dxa"/>
          </w:tcPr>
          <w:p w14:paraId="56C720D9" w14:textId="77777777" w:rsidR="00EC3B04" w:rsidRPr="003C27E4" w:rsidRDefault="00D126A0" w:rsidP="00D126A0">
            <w:pPr>
              <w:spacing w:after="0" w:line="240" w:lineRule="auto"/>
              <w:jc w:val="center"/>
              <w:rPr>
                <w:rFonts w:cstheme="minorHAnsi"/>
                <w:sz w:val="20"/>
                <w:szCs w:val="20"/>
              </w:rPr>
            </w:pPr>
            <w:r w:rsidRPr="003C27E4">
              <w:rPr>
                <w:rFonts w:cstheme="minorHAnsi"/>
                <w:sz w:val="20"/>
                <w:szCs w:val="20"/>
              </w:rPr>
              <w:t xml:space="preserve">Methodology </w:t>
            </w:r>
            <w:r w:rsidR="00997C1C" w:rsidRPr="003C27E4">
              <w:rPr>
                <w:rFonts w:cstheme="minorHAnsi"/>
                <w:sz w:val="20"/>
                <w:szCs w:val="20"/>
              </w:rPr>
              <w:t>Adjusting and</w:t>
            </w:r>
            <w:r w:rsidR="00533E94" w:rsidRPr="003C27E4">
              <w:rPr>
                <w:rFonts w:cstheme="minorHAnsi"/>
                <w:sz w:val="20"/>
                <w:szCs w:val="20"/>
                <w:lang w:val="mk-MK"/>
              </w:rPr>
              <w:t>/</w:t>
            </w:r>
            <w:r w:rsidR="00997C1C" w:rsidRPr="003C27E4">
              <w:rPr>
                <w:rFonts w:cstheme="minorHAnsi"/>
                <w:sz w:val="20"/>
                <w:szCs w:val="20"/>
              </w:rPr>
              <w:t>or Reinventing Curricula for the Era of Automated Labor, Gree</w:t>
            </w:r>
            <w:r w:rsidR="00C6790A" w:rsidRPr="003C27E4">
              <w:rPr>
                <w:rFonts w:cstheme="minorHAnsi"/>
                <w:sz w:val="20"/>
                <w:szCs w:val="20"/>
              </w:rPr>
              <w:t>n Transition and Digitalization</w:t>
            </w:r>
          </w:p>
          <w:p w14:paraId="3CB03118" w14:textId="77777777" w:rsidR="00810CE8" w:rsidRPr="003C27E4" w:rsidRDefault="00810CE8" w:rsidP="00D126A0">
            <w:pPr>
              <w:spacing w:after="0" w:line="240" w:lineRule="auto"/>
              <w:jc w:val="center"/>
              <w:rPr>
                <w:rFonts w:cstheme="minorHAnsi"/>
                <w:sz w:val="20"/>
                <w:szCs w:val="20"/>
              </w:rPr>
            </w:pPr>
          </w:p>
          <w:p w14:paraId="7348EAA6" w14:textId="77777777" w:rsidR="001B0171" w:rsidRPr="003C27E4" w:rsidRDefault="006B739B" w:rsidP="00D126A0">
            <w:pPr>
              <w:spacing w:after="0" w:line="240" w:lineRule="auto"/>
              <w:jc w:val="center"/>
              <w:rPr>
                <w:rFonts w:cstheme="minorHAnsi"/>
                <w:sz w:val="20"/>
                <w:szCs w:val="20"/>
              </w:rPr>
            </w:pPr>
            <w:r w:rsidRPr="003C27E4">
              <w:rPr>
                <w:rFonts w:cstheme="minorHAnsi"/>
                <w:sz w:val="20"/>
                <w:szCs w:val="20"/>
              </w:rPr>
              <w:t xml:space="preserve">Textbook Multidisciplinary Studies in an Era </w:t>
            </w:r>
            <w:r w:rsidR="001B0171" w:rsidRPr="003C27E4">
              <w:rPr>
                <w:rFonts w:cstheme="minorHAnsi"/>
                <w:sz w:val="20"/>
                <w:szCs w:val="20"/>
              </w:rPr>
              <w:t>of Automated Labor: Gender, Culture, and the Future of Democracy</w:t>
            </w:r>
          </w:p>
          <w:p w14:paraId="0541511E" w14:textId="77777777" w:rsidR="001B0171" w:rsidRPr="003C27E4" w:rsidRDefault="001B0171" w:rsidP="00D126A0">
            <w:pPr>
              <w:spacing w:after="0" w:line="240" w:lineRule="auto"/>
              <w:jc w:val="center"/>
              <w:rPr>
                <w:rFonts w:cstheme="minorHAnsi"/>
                <w:sz w:val="20"/>
                <w:szCs w:val="20"/>
              </w:rPr>
            </w:pPr>
          </w:p>
          <w:p w14:paraId="584363BE" w14:textId="77777777" w:rsidR="001B0171" w:rsidRPr="003C27E4" w:rsidRDefault="001B0171" w:rsidP="00D126A0">
            <w:pPr>
              <w:spacing w:after="0" w:line="240" w:lineRule="auto"/>
              <w:jc w:val="center"/>
              <w:rPr>
                <w:rFonts w:cstheme="minorHAnsi"/>
                <w:sz w:val="20"/>
                <w:szCs w:val="20"/>
              </w:rPr>
            </w:pPr>
            <w:r w:rsidRPr="003C27E4">
              <w:rPr>
                <w:rFonts w:cstheme="minorHAnsi"/>
                <w:sz w:val="20"/>
                <w:szCs w:val="20"/>
              </w:rPr>
              <w:t>Curriculum for the Cultural Studies Program</w:t>
            </w:r>
          </w:p>
          <w:p w14:paraId="10FC8A28" w14:textId="77777777" w:rsidR="008D65ED" w:rsidRPr="003C27E4" w:rsidRDefault="008D65ED" w:rsidP="00D126A0">
            <w:pPr>
              <w:spacing w:after="0" w:line="240" w:lineRule="auto"/>
              <w:jc w:val="center"/>
              <w:rPr>
                <w:rFonts w:cstheme="minorHAnsi"/>
                <w:sz w:val="20"/>
                <w:szCs w:val="20"/>
              </w:rPr>
            </w:pPr>
          </w:p>
          <w:p w14:paraId="00EF8622" w14:textId="77777777" w:rsidR="00810CE8" w:rsidRPr="003C27E4" w:rsidRDefault="008D65ED" w:rsidP="00D126A0">
            <w:pPr>
              <w:spacing w:after="0" w:line="240" w:lineRule="auto"/>
              <w:jc w:val="center"/>
              <w:rPr>
                <w:rFonts w:cstheme="minorHAnsi"/>
                <w:sz w:val="20"/>
                <w:szCs w:val="20"/>
              </w:rPr>
            </w:pPr>
            <w:r w:rsidRPr="003C27E4">
              <w:rPr>
                <w:rFonts w:cstheme="minorHAnsi"/>
                <w:sz w:val="20"/>
                <w:szCs w:val="20"/>
              </w:rPr>
              <w:t xml:space="preserve">Brain Drain from the </w:t>
            </w:r>
            <w:r w:rsidR="009262C8" w:rsidRPr="003C27E4">
              <w:rPr>
                <w:rFonts w:cstheme="minorHAnsi"/>
                <w:sz w:val="20"/>
                <w:szCs w:val="20"/>
              </w:rPr>
              <w:t>European Periphery in the Digital Era</w:t>
            </w:r>
          </w:p>
          <w:p w14:paraId="23334FA1" w14:textId="77777777" w:rsidR="00A505CB" w:rsidRPr="003C27E4" w:rsidRDefault="00A505CB" w:rsidP="00D126A0">
            <w:pPr>
              <w:spacing w:after="0" w:line="240" w:lineRule="auto"/>
              <w:jc w:val="center"/>
              <w:rPr>
                <w:rFonts w:cstheme="minorHAnsi"/>
                <w:sz w:val="20"/>
                <w:szCs w:val="20"/>
              </w:rPr>
            </w:pPr>
          </w:p>
          <w:p w14:paraId="16A3EE13" w14:textId="2276A77D" w:rsidR="00A505CB" w:rsidRPr="003C27E4" w:rsidRDefault="00A505CB" w:rsidP="00D126A0">
            <w:pPr>
              <w:spacing w:after="0" w:line="240" w:lineRule="auto"/>
              <w:jc w:val="center"/>
              <w:rPr>
                <w:rFonts w:cstheme="minorHAnsi"/>
                <w:sz w:val="20"/>
                <w:szCs w:val="20"/>
              </w:rPr>
            </w:pPr>
            <w:r w:rsidRPr="003C27E4">
              <w:rPr>
                <w:rFonts w:cstheme="minorHAnsi"/>
                <w:sz w:val="20"/>
                <w:szCs w:val="20"/>
              </w:rPr>
              <w:t xml:space="preserve">And other products available at: </w:t>
            </w:r>
            <w:hyperlink r:id="rId84" w:history="1">
              <w:r w:rsidRPr="003C27E4">
                <w:rPr>
                  <w:rStyle w:val="Hyperlink"/>
                  <w:rFonts w:cstheme="minorHAnsi"/>
                  <w:sz w:val="20"/>
                  <w:szCs w:val="20"/>
                </w:rPr>
                <w:t>https://www.eidedigitaltool.org/</w:t>
              </w:r>
            </w:hyperlink>
            <w:r w:rsidRPr="003C27E4">
              <w:rPr>
                <w:rFonts w:cstheme="minorHAnsi"/>
                <w:sz w:val="20"/>
                <w:szCs w:val="20"/>
              </w:rPr>
              <w:t xml:space="preserve"> </w:t>
            </w:r>
          </w:p>
        </w:tc>
      </w:tr>
      <w:tr w:rsidR="00223B93" w:rsidRPr="003C27E4" w14:paraId="571F725C" w14:textId="77777777" w:rsidTr="00401721">
        <w:trPr>
          <w:trHeight w:val="434"/>
          <w:jc w:val="center"/>
        </w:trPr>
        <w:tc>
          <w:tcPr>
            <w:tcW w:w="2032" w:type="dxa"/>
          </w:tcPr>
          <w:p w14:paraId="37467664" w14:textId="381CBB25" w:rsidR="00223B93" w:rsidRPr="003C27E4" w:rsidRDefault="00FD3876" w:rsidP="00FD3876">
            <w:pPr>
              <w:autoSpaceDE w:val="0"/>
              <w:autoSpaceDN w:val="0"/>
              <w:adjustRightInd w:val="0"/>
              <w:spacing w:after="0" w:line="240" w:lineRule="auto"/>
              <w:rPr>
                <w:rFonts w:cstheme="minorHAnsi"/>
                <w:bCs/>
                <w:sz w:val="20"/>
                <w:szCs w:val="20"/>
              </w:rPr>
            </w:pPr>
            <w:r w:rsidRPr="003C27E4">
              <w:rPr>
                <w:rFonts w:cstheme="minorHAnsi"/>
                <w:color w:val="000000"/>
                <w:sz w:val="20"/>
                <w:szCs w:val="20"/>
              </w:rPr>
              <w:t>“Alliances for EU”</w:t>
            </w:r>
          </w:p>
        </w:tc>
        <w:tc>
          <w:tcPr>
            <w:tcW w:w="2050" w:type="dxa"/>
          </w:tcPr>
          <w:p w14:paraId="2538A39C" w14:textId="7CFD8284" w:rsidR="00223B93" w:rsidRPr="003C27E4" w:rsidRDefault="00872A23" w:rsidP="00872A23">
            <w:pPr>
              <w:pStyle w:val="Default"/>
              <w:rPr>
                <w:rFonts w:asciiTheme="minorHAnsi" w:hAnsiTheme="minorHAnsi" w:cstheme="minorHAnsi"/>
                <w:bCs/>
                <w:sz w:val="20"/>
                <w:szCs w:val="20"/>
              </w:rPr>
            </w:pPr>
            <w:r w:rsidRPr="003C27E4">
              <w:rPr>
                <w:rFonts w:asciiTheme="minorHAnsi" w:hAnsiTheme="minorHAnsi" w:cstheme="minorHAnsi"/>
                <w:sz w:val="20"/>
                <w:szCs w:val="20"/>
                <w:lang w:val="mk-MK"/>
              </w:rPr>
              <w:t>А</w:t>
            </w:r>
            <w:proofErr w:type="spellStart"/>
            <w:r w:rsidRPr="003C27E4">
              <w:rPr>
                <w:rFonts w:asciiTheme="minorHAnsi" w:hAnsiTheme="minorHAnsi" w:cstheme="minorHAnsi"/>
                <w:sz w:val="20"/>
                <w:szCs w:val="20"/>
              </w:rPr>
              <w:t>nalyses</w:t>
            </w:r>
            <w:proofErr w:type="spellEnd"/>
            <w:r w:rsidRPr="003C27E4">
              <w:rPr>
                <w:rFonts w:asciiTheme="minorHAnsi" w:hAnsiTheme="minorHAnsi" w:cstheme="minorHAnsi"/>
                <w:sz w:val="20"/>
                <w:szCs w:val="20"/>
              </w:rPr>
              <w:t xml:space="preserve"> and advocacy initiatives that aim to depolarize the intercultural relations of North Macedonia and Bulgaria, and help to overcome the possibility of a new deadlock in the EU enlargement process.</w:t>
            </w:r>
          </w:p>
        </w:tc>
        <w:tc>
          <w:tcPr>
            <w:tcW w:w="993" w:type="dxa"/>
          </w:tcPr>
          <w:p w14:paraId="08E963E1" w14:textId="06FE5D03" w:rsidR="00223B93" w:rsidRPr="003C27E4" w:rsidRDefault="0090486F" w:rsidP="00EC3B04">
            <w:pPr>
              <w:pStyle w:val="NoSpacing"/>
              <w:rPr>
                <w:rFonts w:asciiTheme="minorHAnsi" w:eastAsia="Times New Roman" w:hAnsiTheme="minorHAnsi" w:cstheme="minorHAnsi"/>
                <w:color w:val="1D1C1D"/>
                <w:sz w:val="20"/>
                <w:szCs w:val="20"/>
              </w:rPr>
            </w:pPr>
            <w:r w:rsidRPr="003C27E4">
              <w:rPr>
                <w:rFonts w:asciiTheme="minorHAnsi" w:eastAsia="Times New Roman" w:hAnsiTheme="minorHAnsi" w:cstheme="minorHAnsi"/>
                <w:color w:val="1D1C1D"/>
                <w:sz w:val="20"/>
                <w:szCs w:val="20"/>
              </w:rPr>
              <w:t xml:space="preserve">January 21, </w:t>
            </w:r>
            <w:proofErr w:type="gramStart"/>
            <w:r w:rsidRPr="003C27E4">
              <w:rPr>
                <w:rFonts w:asciiTheme="minorHAnsi" w:eastAsia="Times New Roman" w:hAnsiTheme="minorHAnsi" w:cstheme="minorHAnsi"/>
                <w:color w:val="1D1C1D"/>
                <w:sz w:val="20"/>
                <w:szCs w:val="20"/>
              </w:rPr>
              <w:t>2023</w:t>
            </w:r>
            <w:proofErr w:type="gramEnd"/>
            <w:r w:rsidRPr="003C27E4">
              <w:rPr>
                <w:rFonts w:asciiTheme="minorHAnsi" w:eastAsia="Times New Roman" w:hAnsiTheme="minorHAnsi" w:cstheme="minorHAnsi"/>
                <w:color w:val="1D1C1D"/>
                <w:sz w:val="20"/>
                <w:szCs w:val="20"/>
              </w:rPr>
              <w:t xml:space="preserve"> to January 20, 2024</w:t>
            </w:r>
          </w:p>
        </w:tc>
        <w:tc>
          <w:tcPr>
            <w:tcW w:w="1134" w:type="dxa"/>
          </w:tcPr>
          <w:p w14:paraId="7CA957CC" w14:textId="231910A9" w:rsidR="00223B93" w:rsidRPr="003C27E4" w:rsidRDefault="00585A4D" w:rsidP="00AC1539">
            <w:pPr>
              <w:pStyle w:val="NoSpacing"/>
              <w:rPr>
                <w:rFonts w:asciiTheme="minorHAnsi" w:hAnsiTheme="minorHAnsi" w:cstheme="minorHAnsi"/>
                <w:sz w:val="20"/>
                <w:szCs w:val="20"/>
                <w:lang w:eastAsia="ar-SA"/>
              </w:rPr>
            </w:pPr>
            <w:r w:rsidRPr="003C27E4">
              <w:rPr>
                <w:rFonts w:asciiTheme="minorHAnsi" w:eastAsia="Times New Roman" w:hAnsiTheme="minorHAnsi" w:cstheme="minorHAnsi"/>
                <w:color w:val="1D1C1D"/>
                <w:sz w:val="20"/>
                <w:szCs w:val="20"/>
              </w:rPr>
              <w:t xml:space="preserve">International </w:t>
            </w:r>
            <w:r w:rsidR="00D26FB9" w:rsidRPr="003C27E4">
              <w:rPr>
                <w:rFonts w:asciiTheme="minorHAnsi" w:eastAsia="Times New Roman" w:hAnsiTheme="minorHAnsi" w:cstheme="minorHAnsi"/>
                <w:color w:val="1D1C1D"/>
                <w:sz w:val="20"/>
                <w:szCs w:val="20"/>
              </w:rPr>
              <w:t>Visegrad fund</w:t>
            </w:r>
            <w:r w:rsidR="00285D23" w:rsidRPr="003C27E4">
              <w:rPr>
                <w:rFonts w:asciiTheme="minorHAnsi" w:eastAsia="Times New Roman" w:hAnsiTheme="minorHAnsi" w:cstheme="minorHAnsi"/>
                <w:color w:val="1D1C1D"/>
                <w:sz w:val="20"/>
                <w:szCs w:val="20"/>
              </w:rPr>
              <w:t xml:space="preserve"> and Ministry of Foreign Affairs of </w:t>
            </w:r>
            <w:r w:rsidR="00071C5F" w:rsidRPr="003C27E4">
              <w:rPr>
                <w:rFonts w:asciiTheme="minorHAnsi" w:eastAsia="Times New Roman" w:hAnsiTheme="minorHAnsi" w:cstheme="minorHAnsi"/>
                <w:color w:val="1D1C1D"/>
                <w:sz w:val="20"/>
                <w:szCs w:val="20"/>
              </w:rPr>
              <w:t xml:space="preserve">Republic of </w:t>
            </w:r>
            <w:r w:rsidR="000777D6" w:rsidRPr="003C27E4">
              <w:rPr>
                <w:rFonts w:asciiTheme="minorHAnsi" w:eastAsia="Times New Roman" w:hAnsiTheme="minorHAnsi" w:cstheme="minorHAnsi"/>
                <w:color w:val="1D1C1D"/>
                <w:sz w:val="20"/>
                <w:szCs w:val="20"/>
              </w:rPr>
              <w:t>Korea</w:t>
            </w:r>
            <w:r w:rsidR="00285D23" w:rsidRPr="003C27E4">
              <w:rPr>
                <w:rFonts w:asciiTheme="minorHAnsi" w:eastAsia="Times New Roman" w:hAnsiTheme="minorHAnsi" w:cstheme="minorHAnsi"/>
                <w:color w:val="1D1C1D"/>
                <w:sz w:val="20"/>
                <w:szCs w:val="20"/>
              </w:rPr>
              <w:t xml:space="preserve"> </w:t>
            </w:r>
          </w:p>
        </w:tc>
        <w:tc>
          <w:tcPr>
            <w:tcW w:w="1134" w:type="dxa"/>
          </w:tcPr>
          <w:p w14:paraId="5EDAF7C1" w14:textId="77777777" w:rsidR="0042437B" w:rsidRPr="003C27E4" w:rsidRDefault="0042437B" w:rsidP="0042437B">
            <w:pPr>
              <w:rPr>
                <w:rFonts w:cstheme="minorHAnsi"/>
                <w:color w:val="000000"/>
                <w:sz w:val="20"/>
                <w:szCs w:val="20"/>
              </w:rPr>
            </w:pPr>
            <w:r w:rsidRPr="003C27E4">
              <w:rPr>
                <w:rFonts w:cstheme="minorHAnsi"/>
                <w:color w:val="000000"/>
                <w:sz w:val="20"/>
                <w:szCs w:val="20"/>
              </w:rPr>
              <w:t>27,250 EUR</w:t>
            </w:r>
          </w:p>
          <w:p w14:paraId="079A1BA2" w14:textId="77777777" w:rsidR="00223B93" w:rsidRPr="003C27E4" w:rsidRDefault="00223B93" w:rsidP="00EC3B04">
            <w:pPr>
              <w:rPr>
                <w:rFonts w:cstheme="minorHAnsi"/>
                <w:sz w:val="20"/>
                <w:szCs w:val="20"/>
              </w:rPr>
            </w:pPr>
          </w:p>
        </w:tc>
        <w:tc>
          <w:tcPr>
            <w:tcW w:w="2636" w:type="dxa"/>
          </w:tcPr>
          <w:p w14:paraId="3E22C655" w14:textId="4BF3B61D" w:rsidR="00223B93" w:rsidRPr="003C27E4" w:rsidRDefault="00CB02FA" w:rsidP="00EC3B04">
            <w:pPr>
              <w:spacing w:after="0" w:line="240" w:lineRule="auto"/>
              <w:jc w:val="center"/>
              <w:rPr>
                <w:rFonts w:cstheme="minorHAnsi"/>
                <w:sz w:val="20"/>
                <w:szCs w:val="20"/>
              </w:rPr>
            </w:pPr>
            <w:r w:rsidRPr="003C27E4">
              <w:rPr>
                <w:rFonts w:cstheme="minorHAnsi"/>
                <w:sz w:val="20"/>
                <w:szCs w:val="20"/>
              </w:rPr>
              <w:t xml:space="preserve">Official website of the project: </w:t>
            </w:r>
            <w:hyperlink r:id="rId85" w:history="1">
              <w:r w:rsidRPr="003C27E4">
                <w:rPr>
                  <w:rStyle w:val="Hyperlink"/>
                  <w:rFonts w:cstheme="minorHAnsi"/>
                  <w:sz w:val="20"/>
                  <w:szCs w:val="20"/>
                </w:rPr>
                <w:t>https://www.alliancesforeu.org/</w:t>
              </w:r>
            </w:hyperlink>
            <w:r w:rsidRPr="003C27E4">
              <w:rPr>
                <w:rFonts w:cstheme="minorHAnsi"/>
                <w:sz w:val="20"/>
                <w:szCs w:val="20"/>
              </w:rPr>
              <w:t xml:space="preserve"> </w:t>
            </w:r>
          </w:p>
        </w:tc>
      </w:tr>
      <w:tr w:rsidR="00223B93" w:rsidRPr="003C27E4" w14:paraId="537437F3" w14:textId="77777777" w:rsidTr="00401721">
        <w:trPr>
          <w:trHeight w:val="434"/>
          <w:jc w:val="center"/>
        </w:trPr>
        <w:tc>
          <w:tcPr>
            <w:tcW w:w="2032" w:type="dxa"/>
          </w:tcPr>
          <w:p w14:paraId="377A5A57" w14:textId="791E9716" w:rsidR="00223B93" w:rsidRPr="003C27E4" w:rsidRDefault="00320E1E" w:rsidP="00EC3B04">
            <w:pPr>
              <w:rPr>
                <w:rFonts w:cstheme="minorHAnsi"/>
                <w:bCs/>
                <w:sz w:val="20"/>
                <w:szCs w:val="20"/>
              </w:rPr>
            </w:pPr>
            <w:r w:rsidRPr="003C27E4">
              <w:rPr>
                <w:rFonts w:cstheme="minorHAnsi"/>
                <w:sz w:val="20"/>
                <w:szCs w:val="20"/>
              </w:rPr>
              <w:t>Restoring EU’s Credibility and the European Consensus in the Civil Society in N. Macedonia</w:t>
            </w:r>
          </w:p>
        </w:tc>
        <w:tc>
          <w:tcPr>
            <w:tcW w:w="2050" w:type="dxa"/>
          </w:tcPr>
          <w:p w14:paraId="6BE88FAC" w14:textId="4DB67FC3" w:rsidR="00223B93" w:rsidRPr="003C27E4" w:rsidRDefault="006C6332" w:rsidP="006C6332">
            <w:pPr>
              <w:rPr>
                <w:rFonts w:cstheme="minorHAnsi"/>
                <w:bCs/>
                <w:sz w:val="20"/>
                <w:szCs w:val="20"/>
              </w:rPr>
            </w:pPr>
            <w:r w:rsidRPr="003C27E4">
              <w:rPr>
                <w:rFonts w:cstheme="minorHAnsi"/>
                <w:sz w:val="20"/>
                <w:szCs w:val="20"/>
                <w:lang w:val="mk-MK"/>
              </w:rPr>
              <w:t xml:space="preserve">Assessing the state of civil society, its commitment to EU integration and determining its degree of polarization at a time when the country is formally negotiating, but </w:t>
            </w:r>
            <w:r w:rsidRPr="003C27E4">
              <w:rPr>
                <w:rFonts w:cstheme="minorHAnsi"/>
                <w:sz w:val="20"/>
                <w:szCs w:val="20"/>
              </w:rPr>
              <w:t>with uncertainty</w:t>
            </w:r>
            <w:r w:rsidRPr="003C27E4">
              <w:rPr>
                <w:rFonts w:cstheme="minorHAnsi"/>
                <w:sz w:val="20"/>
                <w:szCs w:val="20"/>
                <w:lang w:val="mk-MK"/>
              </w:rPr>
              <w:t>. Research done through desk analysis, survey and focus groups.</w:t>
            </w:r>
          </w:p>
        </w:tc>
        <w:tc>
          <w:tcPr>
            <w:tcW w:w="993" w:type="dxa"/>
          </w:tcPr>
          <w:p w14:paraId="53DCB20B" w14:textId="35722B93" w:rsidR="00223B93" w:rsidRPr="003C27E4" w:rsidRDefault="003A267B" w:rsidP="00EC3B04">
            <w:pPr>
              <w:pStyle w:val="NoSpacing"/>
              <w:rPr>
                <w:rFonts w:asciiTheme="minorHAnsi" w:eastAsia="Times New Roman" w:hAnsiTheme="minorHAnsi" w:cstheme="minorHAnsi"/>
                <w:color w:val="1D1C1D"/>
                <w:sz w:val="20"/>
                <w:szCs w:val="20"/>
              </w:rPr>
            </w:pPr>
            <w:r w:rsidRPr="003C27E4">
              <w:rPr>
                <w:rFonts w:asciiTheme="minorHAnsi" w:eastAsia="Times New Roman" w:hAnsiTheme="minorHAnsi" w:cstheme="minorHAnsi"/>
                <w:color w:val="1D1C1D"/>
                <w:sz w:val="20"/>
                <w:szCs w:val="20"/>
              </w:rPr>
              <w:t>October 2022- December 2022</w:t>
            </w:r>
          </w:p>
        </w:tc>
        <w:tc>
          <w:tcPr>
            <w:tcW w:w="1134" w:type="dxa"/>
          </w:tcPr>
          <w:p w14:paraId="54A733E0" w14:textId="6A21D949" w:rsidR="00223B93" w:rsidRPr="003C27E4" w:rsidRDefault="00864A4E" w:rsidP="00EC3B04">
            <w:pPr>
              <w:pStyle w:val="NoSpacing"/>
              <w:rPr>
                <w:rFonts w:asciiTheme="minorHAnsi" w:hAnsiTheme="minorHAnsi" w:cstheme="minorHAnsi"/>
                <w:sz w:val="20"/>
                <w:szCs w:val="20"/>
                <w:lang w:eastAsia="ar-SA"/>
              </w:rPr>
            </w:pPr>
            <w:r w:rsidRPr="003C27E4">
              <w:rPr>
                <w:rFonts w:asciiTheme="minorHAnsi" w:hAnsiTheme="minorHAnsi" w:cstheme="minorHAnsi"/>
                <w:sz w:val="20"/>
                <w:szCs w:val="20"/>
              </w:rPr>
              <w:t>Friedrich Neumann Foundation</w:t>
            </w:r>
          </w:p>
        </w:tc>
        <w:tc>
          <w:tcPr>
            <w:tcW w:w="1134" w:type="dxa"/>
          </w:tcPr>
          <w:p w14:paraId="2D7DF716" w14:textId="66A7753F" w:rsidR="00223B93" w:rsidRPr="003C27E4" w:rsidRDefault="00864A4E" w:rsidP="00EC3B04">
            <w:pPr>
              <w:rPr>
                <w:rFonts w:cstheme="minorHAnsi"/>
                <w:sz w:val="20"/>
                <w:szCs w:val="20"/>
              </w:rPr>
            </w:pPr>
            <w:r w:rsidRPr="003C27E4">
              <w:rPr>
                <w:rFonts w:cstheme="minorHAnsi"/>
                <w:sz w:val="20"/>
                <w:szCs w:val="20"/>
              </w:rPr>
              <w:t>8.045 EUR</w:t>
            </w:r>
          </w:p>
        </w:tc>
        <w:tc>
          <w:tcPr>
            <w:tcW w:w="2636" w:type="dxa"/>
          </w:tcPr>
          <w:p w14:paraId="5CD27621" w14:textId="77777777" w:rsidR="00223B93" w:rsidRPr="003C27E4" w:rsidRDefault="00223B93" w:rsidP="00EC3B04">
            <w:pPr>
              <w:spacing w:after="0" w:line="240" w:lineRule="auto"/>
              <w:jc w:val="center"/>
              <w:rPr>
                <w:rFonts w:cstheme="minorHAnsi"/>
                <w:sz w:val="20"/>
                <w:szCs w:val="20"/>
              </w:rPr>
            </w:pPr>
          </w:p>
          <w:p w14:paraId="63AE7E54" w14:textId="3D8F277C" w:rsidR="00A40215" w:rsidRPr="003C27E4" w:rsidRDefault="00A40215" w:rsidP="00EC3B04">
            <w:pPr>
              <w:spacing w:after="0" w:line="240" w:lineRule="auto"/>
              <w:jc w:val="center"/>
              <w:rPr>
                <w:rFonts w:cstheme="minorHAnsi"/>
                <w:sz w:val="20"/>
                <w:szCs w:val="20"/>
              </w:rPr>
            </w:pPr>
            <w:r w:rsidRPr="003C27E4">
              <w:rPr>
                <w:rFonts w:cstheme="minorHAnsi"/>
                <w:sz w:val="20"/>
                <w:szCs w:val="20"/>
              </w:rPr>
              <w:t xml:space="preserve">Policy study “Restoring EU’s Credibility and the European Consensus in the Civil Society in N. Macedonia” available at: </w:t>
            </w:r>
          </w:p>
          <w:p w14:paraId="547CD13F" w14:textId="4D69ABDA" w:rsidR="00A40215" w:rsidRPr="003C27E4" w:rsidRDefault="00A40215" w:rsidP="00EC3B04">
            <w:pPr>
              <w:spacing w:after="0" w:line="240" w:lineRule="auto"/>
              <w:jc w:val="center"/>
              <w:rPr>
                <w:rFonts w:cstheme="minorHAnsi"/>
                <w:sz w:val="20"/>
                <w:szCs w:val="20"/>
              </w:rPr>
            </w:pPr>
            <w:hyperlink r:id="rId86" w:history="1">
              <w:r w:rsidRPr="003C27E4">
                <w:rPr>
                  <w:rStyle w:val="Hyperlink"/>
                  <w:rFonts w:cstheme="minorHAnsi"/>
                  <w:sz w:val="20"/>
                  <w:szCs w:val="20"/>
                </w:rPr>
                <w:t>https://www.isshs.edu.mk/restoring-eus-credibility-and-the-european-consensus-in-the-civil-society-in-n-macedonia/</w:t>
              </w:r>
            </w:hyperlink>
            <w:r w:rsidRPr="003C27E4">
              <w:rPr>
                <w:rFonts w:cstheme="minorHAnsi"/>
                <w:sz w:val="20"/>
                <w:szCs w:val="20"/>
              </w:rPr>
              <w:t xml:space="preserve"> </w:t>
            </w:r>
          </w:p>
        </w:tc>
      </w:tr>
      <w:tr w:rsidR="00223B93" w:rsidRPr="003C27E4" w14:paraId="4BA1DAF2" w14:textId="77777777" w:rsidTr="00401721">
        <w:trPr>
          <w:trHeight w:val="434"/>
          <w:jc w:val="center"/>
        </w:trPr>
        <w:tc>
          <w:tcPr>
            <w:tcW w:w="2032" w:type="dxa"/>
          </w:tcPr>
          <w:p w14:paraId="7467005C" w14:textId="08661013" w:rsidR="00223B93" w:rsidRPr="003C27E4" w:rsidRDefault="00C54E73" w:rsidP="00EC3B04">
            <w:pPr>
              <w:rPr>
                <w:rFonts w:cstheme="minorHAnsi"/>
                <w:bCs/>
                <w:sz w:val="20"/>
                <w:szCs w:val="20"/>
              </w:rPr>
            </w:pPr>
            <w:r w:rsidRPr="003C27E4">
              <w:rPr>
                <w:rFonts w:cstheme="minorHAnsi"/>
                <w:sz w:val="20"/>
                <w:szCs w:val="20"/>
              </w:rPr>
              <w:lastRenderedPageBreak/>
              <w:t>Social depolarization as the path toward democratic, stable and inclusive institutions: Civil society’s contribution</w:t>
            </w:r>
          </w:p>
        </w:tc>
        <w:tc>
          <w:tcPr>
            <w:tcW w:w="2050" w:type="dxa"/>
          </w:tcPr>
          <w:p w14:paraId="2E85D1F1" w14:textId="23061F02" w:rsidR="00223B93" w:rsidRPr="003C27E4" w:rsidRDefault="00EF132F" w:rsidP="00EC3B04">
            <w:pPr>
              <w:rPr>
                <w:rFonts w:cstheme="minorHAnsi"/>
                <w:bCs/>
                <w:sz w:val="20"/>
                <w:szCs w:val="20"/>
              </w:rPr>
            </w:pPr>
            <w:r w:rsidRPr="003C27E4">
              <w:rPr>
                <w:rFonts w:cstheme="minorHAnsi"/>
                <w:sz w:val="20"/>
                <w:szCs w:val="20"/>
              </w:rPr>
              <w:t>Depolarization of the public discourse centering on the theme of “democratic institutions” while focusing on aligning the public sector not merely with the EU Acquis but also with the European Charter of Fundamental Rights and its article 41 (right to good administration</w:t>
            </w:r>
            <w:r w:rsidR="00437537" w:rsidRPr="003C27E4">
              <w:rPr>
                <w:rFonts w:cstheme="minorHAnsi"/>
                <w:sz w:val="20"/>
                <w:szCs w:val="20"/>
              </w:rPr>
              <w:t>)</w:t>
            </w:r>
          </w:p>
        </w:tc>
        <w:tc>
          <w:tcPr>
            <w:tcW w:w="993" w:type="dxa"/>
          </w:tcPr>
          <w:p w14:paraId="5ED3E297" w14:textId="6A5587FB" w:rsidR="00223B93" w:rsidRPr="003C27E4" w:rsidRDefault="00C54E73" w:rsidP="00EC3B04">
            <w:pPr>
              <w:pStyle w:val="NoSpacing"/>
              <w:rPr>
                <w:rFonts w:asciiTheme="minorHAnsi" w:eastAsia="Times New Roman" w:hAnsiTheme="minorHAnsi" w:cstheme="minorHAnsi"/>
                <w:color w:val="1D1C1D"/>
                <w:sz w:val="20"/>
                <w:szCs w:val="20"/>
              </w:rPr>
            </w:pPr>
            <w:r w:rsidRPr="003C27E4">
              <w:rPr>
                <w:rFonts w:asciiTheme="minorHAnsi" w:eastAsia="Times New Roman" w:hAnsiTheme="minorHAnsi" w:cstheme="minorHAnsi"/>
                <w:color w:val="1D1C1D"/>
                <w:sz w:val="20"/>
                <w:szCs w:val="20"/>
              </w:rPr>
              <w:t>January 1</w:t>
            </w:r>
            <w:proofErr w:type="gramStart"/>
            <w:r w:rsidRPr="003C27E4">
              <w:rPr>
                <w:rFonts w:asciiTheme="minorHAnsi" w:eastAsia="Times New Roman" w:hAnsiTheme="minorHAnsi" w:cstheme="minorHAnsi"/>
                <w:color w:val="1D1C1D"/>
                <w:sz w:val="20"/>
                <w:szCs w:val="20"/>
              </w:rPr>
              <w:t xml:space="preserve"> 2023</w:t>
            </w:r>
            <w:proofErr w:type="gramEnd"/>
            <w:r w:rsidRPr="003C27E4">
              <w:rPr>
                <w:rFonts w:asciiTheme="minorHAnsi" w:eastAsia="Times New Roman" w:hAnsiTheme="minorHAnsi" w:cstheme="minorHAnsi"/>
                <w:color w:val="1D1C1D"/>
                <w:sz w:val="20"/>
                <w:szCs w:val="20"/>
              </w:rPr>
              <w:t xml:space="preserve"> to October 31, 2023</w:t>
            </w:r>
          </w:p>
        </w:tc>
        <w:tc>
          <w:tcPr>
            <w:tcW w:w="1134" w:type="dxa"/>
          </w:tcPr>
          <w:p w14:paraId="49385959" w14:textId="4F64BBC4" w:rsidR="00DC055B" w:rsidRPr="003C27E4" w:rsidRDefault="00DC055B" w:rsidP="00DC055B">
            <w:pPr>
              <w:pStyle w:val="NoSpacing"/>
              <w:rPr>
                <w:rFonts w:asciiTheme="minorHAnsi" w:hAnsiTheme="minorHAnsi" w:cstheme="minorHAnsi"/>
                <w:sz w:val="20"/>
                <w:szCs w:val="20"/>
              </w:rPr>
            </w:pPr>
            <w:r w:rsidRPr="003C27E4">
              <w:rPr>
                <w:rFonts w:asciiTheme="minorHAnsi" w:hAnsiTheme="minorHAnsi" w:cstheme="minorHAnsi"/>
                <w:sz w:val="20"/>
                <w:szCs w:val="20"/>
              </w:rPr>
              <w:t xml:space="preserve">Swiss </w:t>
            </w:r>
            <w:r w:rsidR="00344BAF" w:rsidRPr="003C27E4">
              <w:rPr>
                <w:rFonts w:asciiTheme="minorHAnsi" w:hAnsiTheme="minorHAnsi" w:cstheme="minorHAnsi"/>
                <w:sz w:val="20"/>
                <w:szCs w:val="20"/>
              </w:rPr>
              <w:t>Government</w:t>
            </w:r>
          </w:p>
          <w:p w14:paraId="01A8A51C" w14:textId="11C880E7" w:rsidR="00223B93" w:rsidRPr="003C27E4" w:rsidRDefault="00DC055B" w:rsidP="00DC055B">
            <w:pPr>
              <w:pStyle w:val="NoSpacing"/>
              <w:rPr>
                <w:rFonts w:asciiTheme="minorHAnsi" w:hAnsiTheme="minorHAnsi" w:cstheme="minorHAnsi"/>
                <w:sz w:val="20"/>
                <w:szCs w:val="20"/>
                <w:lang w:eastAsia="ar-SA"/>
              </w:rPr>
            </w:pPr>
            <w:r w:rsidRPr="003C27E4">
              <w:rPr>
                <w:rFonts w:asciiTheme="minorHAnsi" w:hAnsiTheme="minorHAnsi" w:cstheme="minorHAnsi"/>
                <w:sz w:val="20"/>
                <w:szCs w:val="20"/>
              </w:rPr>
              <w:t xml:space="preserve">(Program: Civica </w:t>
            </w:r>
            <w:proofErr w:type="spellStart"/>
            <w:r w:rsidRPr="003C27E4">
              <w:rPr>
                <w:rFonts w:asciiTheme="minorHAnsi" w:hAnsiTheme="minorHAnsi" w:cstheme="minorHAnsi"/>
                <w:sz w:val="20"/>
                <w:szCs w:val="20"/>
              </w:rPr>
              <w:t>Mobilitas</w:t>
            </w:r>
            <w:proofErr w:type="spellEnd"/>
            <w:r w:rsidRPr="003C27E4">
              <w:rPr>
                <w:rFonts w:asciiTheme="minorHAnsi" w:hAnsiTheme="minorHAnsi" w:cstheme="minorHAnsi"/>
                <w:sz w:val="20"/>
                <w:szCs w:val="20"/>
              </w:rPr>
              <w:t>)</w:t>
            </w:r>
          </w:p>
        </w:tc>
        <w:tc>
          <w:tcPr>
            <w:tcW w:w="1134" w:type="dxa"/>
          </w:tcPr>
          <w:p w14:paraId="3DD2C604" w14:textId="6A746B2B" w:rsidR="00223B93" w:rsidRPr="003C27E4" w:rsidRDefault="00754E65" w:rsidP="00EC3B04">
            <w:pPr>
              <w:rPr>
                <w:rFonts w:cstheme="minorHAnsi"/>
                <w:sz w:val="20"/>
                <w:szCs w:val="20"/>
              </w:rPr>
            </w:pPr>
            <w:r w:rsidRPr="003C27E4">
              <w:rPr>
                <w:rFonts w:cstheme="minorHAnsi"/>
                <w:sz w:val="20"/>
                <w:szCs w:val="20"/>
              </w:rPr>
              <w:t>4.275.200 MKD</w:t>
            </w:r>
          </w:p>
        </w:tc>
        <w:tc>
          <w:tcPr>
            <w:tcW w:w="2636" w:type="dxa"/>
          </w:tcPr>
          <w:p w14:paraId="5A034CB0" w14:textId="3CBEE3CA" w:rsidR="00223B93" w:rsidRPr="003C27E4" w:rsidRDefault="000A7C6E" w:rsidP="00EC3B04">
            <w:pPr>
              <w:spacing w:after="0" w:line="240" w:lineRule="auto"/>
              <w:jc w:val="center"/>
              <w:rPr>
                <w:rFonts w:cstheme="minorHAnsi"/>
                <w:sz w:val="20"/>
                <w:szCs w:val="20"/>
              </w:rPr>
            </w:pPr>
            <w:r w:rsidRPr="003C27E4">
              <w:rPr>
                <w:rFonts w:cstheme="minorHAnsi"/>
                <w:sz w:val="20"/>
                <w:szCs w:val="20"/>
              </w:rPr>
              <w:t xml:space="preserve">Baseline study available at: </w:t>
            </w:r>
            <w:hyperlink r:id="rId87" w:history="1">
              <w:r w:rsidRPr="003C27E4">
                <w:rPr>
                  <w:rStyle w:val="Hyperlink"/>
                  <w:rFonts w:cstheme="minorHAnsi"/>
                  <w:sz w:val="20"/>
                  <w:szCs w:val="20"/>
                </w:rPr>
                <w:t>http://tinyurl.com/2crdcrxn</w:t>
              </w:r>
            </w:hyperlink>
            <w:r w:rsidRPr="003C27E4">
              <w:rPr>
                <w:rFonts w:cstheme="minorHAnsi"/>
                <w:sz w:val="20"/>
                <w:szCs w:val="20"/>
              </w:rPr>
              <w:t xml:space="preserve"> (only in Macedonian)</w:t>
            </w:r>
          </w:p>
        </w:tc>
      </w:tr>
      <w:tr w:rsidR="00FE0793" w:rsidRPr="003C27E4" w14:paraId="210BA679" w14:textId="77777777" w:rsidTr="00401721">
        <w:trPr>
          <w:trHeight w:val="434"/>
          <w:jc w:val="center"/>
        </w:trPr>
        <w:tc>
          <w:tcPr>
            <w:tcW w:w="2032" w:type="dxa"/>
          </w:tcPr>
          <w:p w14:paraId="24F4B2CF" w14:textId="77777777" w:rsidR="003A07FF" w:rsidRPr="003C27E4" w:rsidRDefault="003A07FF" w:rsidP="003A07FF">
            <w:pPr>
              <w:shd w:val="clear" w:color="auto" w:fill="FFFFFF"/>
              <w:spacing w:after="60" w:line="240" w:lineRule="auto"/>
              <w:rPr>
                <w:rFonts w:cstheme="minorHAnsi"/>
                <w:sz w:val="20"/>
                <w:szCs w:val="20"/>
              </w:rPr>
            </w:pPr>
            <w:r w:rsidRPr="003C27E4">
              <w:rPr>
                <w:rFonts w:cstheme="minorHAnsi"/>
                <w:sz w:val="20"/>
                <w:szCs w:val="20"/>
              </w:rPr>
              <w:t>Survey on Perception, Views and Attitudes on</w:t>
            </w:r>
            <w:r w:rsidRPr="003C27E4">
              <w:rPr>
                <w:rFonts w:cstheme="minorHAnsi"/>
                <w:sz w:val="20"/>
                <w:szCs w:val="20"/>
              </w:rPr>
              <w:br/>
              <w:t>Inter-ethnic Integration and Cohesion in Primary and Secondary Education in North Macedonia</w:t>
            </w:r>
          </w:p>
          <w:p w14:paraId="3ED71CDD" w14:textId="77777777" w:rsidR="00FE0793" w:rsidRPr="003C27E4" w:rsidRDefault="00FE0793" w:rsidP="00EC3B04">
            <w:pPr>
              <w:rPr>
                <w:rFonts w:cstheme="minorHAnsi"/>
                <w:sz w:val="20"/>
                <w:szCs w:val="20"/>
              </w:rPr>
            </w:pPr>
          </w:p>
        </w:tc>
        <w:tc>
          <w:tcPr>
            <w:tcW w:w="2050" w:type="dxa"/>
          </w:tcPr>
          <w:p w14:paraId="5D7B24F2" w14:textId="19F1DE4C" w:rsidR="00FE0793" w:rsidRPr="003C27E4" w:rsidRDefault="0040125C" w:rsidP="0040125C">
            <w:pPr>
              <w:rPr>
                <w:rFonts w:cstheme="minorHAnsi"/>
                <w:sz w:val="20"/>
                <w:szCs w:val="20"/>
              </w:rPr>
            </w:pPr>
            <w:r w:rsidRPr="003C27E4">
              <w:rPr>
                <w:rFonts w:cstheme="minorHAnsi"/>
                <w:sz w:val="20"/>
                <w:szCs w:val="20"/>
              </w:rPr>
              <w:t>Assess the perception, views and attitudes of key stakeholders in the education process (students, teachers, school professional staff and parents) with regards to interethnic integration and cohesion in the education sector</w:t>
            </w:r>
          </w:p>
        </w:tc>
        <w:tc>
          <w:tcPr>
            <w:tcW w:w="993" w:type="dxa"/>
          </w:tcPr>
          <w:p w14:paraId="58454FE0" w14:textId="6ED36DD2" w:rsidR="00FE0793" w:rsidRPr="007F77AC" w:rsidRDefault="007F77AC" w:rsidP="00EC3B04">
            <w:pPr>
              <w:pStyle w:val="NoSpacing"/>
              <w:rPr>
                <w:rFonts w:asciiTheme="minorHAnsi" w:eastAsia="Times New Roman" w:hAnsiTheme="minorHAnsi" w:cstheme="minorHAnsi"/>
                <w:color w:val="1D1C1D"/>
                <w:sz w:val="20"/>
                <w:szCs w:val="20"/>
                <w:lang w:val="mk-MK"/>
              </w:rPr>
            </w:pPr>
            <w:r>
              <w:rPr>
                <w:rFonts w:asciiTheme="minorHAnsi" w:eastAsia="Times New Roman" w:hAnsiTheme="minorHAnsi" w:cstheme="minorHAnsi"/>
                <w:color w:val="1D1C1D"/>
                <w:sz w:val="20"/>
                <w:szCs w:val="20"/>
                <w:lang w:val="mk-MK"/>
              </w:rPr>
              <w:t>2023</w:t>
            </w:r>
          </w:p>
        </w:tc>
        <w:tc>
          <w:tcPr>
            <w:tcW w:w="1134" w:type="dxa"/>
          </w:tcPr>
          <w:p w14:paraId="761616CB" w14:textId="0F2EA24D" w:rsidR="00FE0793" w:rsidRPr="003C27E4" w:rsidRDefault="00CC7AFD" w:rsidP="00DC055B">
            <w:pPr>
              <w:pStyle w:val="NoSpacing"/>
              <w:rPr>
                <w:rFonts w:asciiTheme="minorHAnsi" w:hAnsiTheme="minorHAnsi" w:cstheme="minorHAnsi"/>
                <w:sz w:val="20"/>
                <w:szCs w:val="20"/>
              </w:rPr>
            </w:pPr>
            <w:r w:rsidRPr="003C27E4">
              <w:rPr>
                <w:rFonts w:asciiTheme="minorHAnsi" w:eastAsiaTheme="minorHAnsi" w:hAnsiTheme="minorHAnsi" w:cstheme="minorHAnsi"/>
                <w:sz w:val="20"/>
                <w:szCs w:val="20"/>
              </w:rPr>
              <w:t>The OSCE Mission to Skopje</w:t>
            </w:r>
          </w:p>
        </w:tc>
        <w:tc>
          <w:tcPr>
            <w:tcW w:w="1134" w:type="dxa"/>
          </w:tcPr>
          <w:p w14:paraId="48756275" w14:textId="77777777" w:rsidR="00FE0793" w:rsidRPr="003C27E4" w:rsidRDefault="00FE0793" w:rsidP="00EC3B04">
            <w:pPr>
              <w:rPr>
                <w:rFonts w:cstheme="minorHAnsi"/>
                <w:sz w:val="20"/>
                <w:szCs w:val="20"/>
              </w:rPr>
            </w:pPr>
          </w:p>
        </w:tc>
        <w:tc>
          <w:tcPr>
            <w:tcW w:w="2636" w:type="dxa"/>
          </w:tcPr>
          <w:p w14:paraId="1208B28E" w14:textId="75654B27" w:rsidR="00285C80" w:rsidRPr="002560F1" w:rsidRDefault="00285C80" w:rsidP="00644C0B">
            <w:pPr>
              <w:rPr>
                <w:rFonts w:cstheme="minorHAnsi"/>
                <w:bCs/>
                <w:color w:val="000000" w:themeColor="text1"/>
                <w:sz w:val="20"/>
                <w:szCs w:val="20"/>
              </w:rPr>
            </w:pPr>
            <w:r w:rsidRPr="002560F1">
              <w:rPr>
                <w:rFonts w:cstheme="minorHAnsi"/>
                <w:bCs/>
                <w:color w:val="000000" w:themeColor="text1"/>
                <w:sz w:val="20"/>
                <w:szCs w:val="20"/>
              </w:rPr>
              <w:t xml:space="preserve">Full report available at: </w:t>
            </w:r>
          </w:p>
          <w:p w14:paraId="646B7082" w14:textId="50D79B5D" w:rsidR="00644C0B" w:rsidRPr="00644C0B" w:rsidRDefault="00285C80" w:rsidP="00644C0B">
            <w:pPr>
              <w:rPr>
                <w:rFonts w:ascii="Times New Roman" w:hAnsi="Times New Roman" w:cs="Times New Roman"/>
                <w:bCs/>
                <w:color w:val="000000" w:themeColor="text1"/>
                <w:sz w:val="20"/>
                <w:szCs w:val="20"/>
              </w:rPr>
            </w:pPr>
            <w:hyperlink r:id="rId88" w:history="1">
              <w:r w:rsidRPr="00ED3023">
                <w:rPr>
                  <w:rStyle w:val="Hyperlink"/>
                  <w:rFonts w:ascii="Times New Roman" w:hAnsi="Times New Roman" w:cs="Times New Roman"/>
                  <w:bCs/>
                  <w:sz w:val="20"/>
                  <w:szCs w:val="20"/>
                </w:rPr>
                <w:t>https://mon.gov.mk/stored/document/DEC_2023_FINAL%20REPORT_ENG.pdf</w:t>
              </w:r>
            </w:hyperlink>
          </w:p>
          <w:p w14:paraId="5A4EEDF5" w14:textId="77777777" w:rsidR="00FE0793" w:rsidRPr="00644C0B" w:rsidRDefault="00FE0793" w:rsidP="00EC3B04">
            <w:pPr>
              <w:spacing w:after="0" w:line="240" w:lineRule="auto"/>
              <w:jc w:val="center"/>
              <w:rPr>
                <w:rFonts w:cstheme="minorHAnsi"/>
                <w:sz w:val="20"/>
                <w:szCs w:val="20"/>
              </w:rPr>
            </w:pPr>
          </w:p>
        </w:tc>
      </w:tr>
      <w:tr w:rsidR="0075618C" w:rsidRPr="003C27E4" w14:paraId="6994C5CE" w14:textId="77777777" w:rsidTr="00401721">
        <w:trPr>
          <w:trHeight w:val="434"/>
          <w:jc w:val="center"/>
        </w:trPr>
        <w:tc>
          <w:tcPr>
            <w:tcW w:w="2032" w:type="dxa"/>
          </w:tcPr>
          <w:p w14:paraId="64643BAB" w14:textId="73346B04" w:rsidR="0075618C" w:rsidRPr="003C27E4" w:rsidRDefault="0075618C" w:rsidP="0075618C">
            <w:pPr>
              <w:shd w:val="clear" w:color="auto" w:fill="FFFFFF"/>
              <w:spacing w:after="60" w:line="240" w:lineRule="auto"/>
              <w:rPr>
                <w:rFonts w:cstheme="minorHAnsi"/>
                <w:sz w:val="20"/>
                <w:szCs w:val="20"/>
              </w:rPr>
            </w:pPr>
            <w:r w:rsidRPr="003C27E4">
              <w:rPr>
                <w:rFonts w:cstheme="minorHAnsi"/>
                <w:bCs/>
                <w:sz w:val="20"/>
                <w:szCs w:val="20"/>
              </w:rPr>
              <w:t>Feminist Education for the Masses: Hybrid Informal School for Young Women in North Macedonia</w:t>
            </w:r>
            <w:r w:rsidRPr="003C27E4">
              <w:rPr>
                <w:rFonts w:cstheme="minorHAnsi"/>
                <w:sz w:val="24"/>
                <w:szCs w:val="24"/>
              </w:rPr>
              <w:t xml:space="preserve">  </w:t>
            </w:r>
          </w:p>
        </w:tc>
        <w:tc>
          <w:tcPr>
            <w:tcW w:w="2050" w:type="dxa"/>
          </w:tcPr>
          <w:p w14:paraId="7451F53F" w14:textId="3CFA7F40" w:rsidR="0075618C" w:rsidRPr="003C27E4" w:rsidRDefault="0075618C" w:rsidP="0075618C">
            <w:pPr>
              <w:rPr>
                <w:rFonts w:cstheme="minorHAnsi"/>
                <w:sz w:val="20"/>
                <w:szCs w:val="20"/>
              </w:rPr>
            </w:pPr>
            <w:r w:rsidRPr="003C27E4">
              <w:rPr>
                <w:rFonts w:cstheme="minorHAnsi"/>
                <w:bCs/>
                <w:sz w:val="20"/>
                <w:szCs w:val="20"/>
              </w:rPr>
              <w:t>Designing and implementing activities for wider reach and mobilization of young women</w:t>
            </w:r>
          </w:p>
        </w:tc>
        <w:tc>
          <w:tcPr>
            <w:tcW w:w="993" w:type="dxa"/>
          </w:tcPr>
          <w:p w14:paraId="073A61D5" w14:textId="235BAEA7" w:rsidR="0075618C" w:rsidRPr="003C27E4" w:rsidRDefault="0075618C" w:rsidP="0075618C">
            <w:pPr>
              <w:pStyle w:val="NoSpacing"/>
              <w:rPr>
                <w:rFonts w:asciiTheme="minorHAnsi" w:eastAsiaTheme="minorHAnsi" w:hAnsiTheme="minorHAnsi" w:cstheme="minorHAnsi"/>
                <w:sz w:val="20"/>
                <w:szCs w:val="20"/>
                <w:lang w:val="mk-MK"/>
              </w:rPr>
            </w:pPr>
            <w:r w:rsidRPr="003C27E4">
              <w:rPr>
                <w:rFonts w:asciiTheme="minorHAnsi" w:eastAsia="Times New Roman" w:hAnsiTheme="minorHAnsi" w:cstheme="minorHAnsi"/>
                <w:color w:val="1D1C1D"/>
                <w:sz w:val="20"/>
                <w:szCs w:val="20"/>
              </w:rPr>
              <w:t>June 15 – December 15, 202</w:t>
            </w:r>
            <w:r w:rsidRPr="003C27E4">
              <w:rPr>
                <w:rFonts w:asciiTheme="minorHAnsi" w:eastAsia="Times New Roman" w:hAnsiTheme="minorHAnsi" w:cstheme="minorHAnsi"/>
                <w:color w:val="1D1C1D"/>
                <w:sz w:val="20"/>
                <w:szCs w:val="20"/>
                <w:lang w:val="mk-MK"/>
              </w:rPr>
              <w:t>3</w:t>
            </w:r>
          </w:p>
        </w:tc>
        <w:tc>
          <w:tcPr>
            <w:tcW w:w="1134" w:type="dxa"/>
          </w:tcPr>
          <w:p w14:paraId="65C7EA3D" w14:textId="57209707" w:rsidR="0075618C" w:rsidRPr="003C27E4" w:rsidRDefault="0075618C" w:rsidP="0075618C">
            <w:pPr>
              <w:pStyle w:val="NoSpacing"/>
              <w:rPr>
                <w:rFonts w:asciiTheme="minorHAnsi" w:eastAsiaTheme="minorHAnsi" w:hAnsiTheme="minorHAnsi" w:cstheme="minorHAnsi"/>
                <w:sz w:val="20"/>
                <w:szCs w:val="20"/>
              </w:rPr>
            </w:pPr>
            <w:proofErr w:type="spellStart"/>
            <w:r w:rsidRPr="003C27E4">
              <w:rPr>
                <w:rFonts w:eastAsia="Times New Roman" w:cstheme="minorHAnsi"/>
                <w:color w:val="1D1C1D"/>
                <w:sz w:val="20"/>
                <w:szCs w:val="20"/>
              </w:rPr>
              <w:t>Kvinna</w:t>
            </w:r>
            <w:proofErr w:type="spellEnd"/>
            <w:r w:rsidRPr="003C27E4">
              <w:rPr>
                <w:rFonts w:eastAsia="Times New Roman" w:cstheme="minorHAnsi"/>
                <w:color w:val="1D1C1D"/>
                <w:sz w:val="20"/>
                <w:szCs w:val="20"/>
              </w:rPr>
              <w:t xml:space="preserve"> till </w:t>
            </w:r>
            <w:proofErr w:type="spellStart"/>
            <w:r w:rsidRPr="003C27E4">
              <w:rPr>
                <w:rFonts w:eastAsia="Times New Roman" w:cstheme="minorHAnsi"/>
                <w:color w:val="1D1C1D"/>
                <w:sz w:val="20"/>
                <w:szCs w:val="20"/>
              </w:rPr>
              <w:t>Kvinna</w:t>
            </w:r>
            <w:proofErr w:type="spellEnd"/>
            <w:r w:rsidRPr="003C27E4">
              <w:rPr>
                <w:rFonts w:eastAsia="Times New Roman" w:cstheme="minorHAnsi"/>
                <w:color w:val="1D1C1D"/>
                <w:sz w:val="20"/>
                <w:szCs w:val="20"/>
              </w:rPr>
              <w:t xml:space="preserve"> Foundation</w:t>
            </w:r>
          </w:p>
        </w:tc>
        <w:tc>
          <w:tcPr>
            <w:tcW w:w="1134" w:type="dxa"/>
          </w:tcPr>
          <w:p w14:paraId="660C762E" w14:textId="77777777" w:rsidR="0075618C" w:rsidRPr="003C27E4" w:rsidRDefault="0075618C" w:rsidP="0075618C">
            <w:pPr>
              <w:rPr>
                <w:rFonts w:eastAsia="Times New Roman" w:cstheme="minorHAnsi"/>
                <w:color w:val="1D1C1D"/>
                <w:sz w:val="20"/>
                <w:szCs w:val="20"/>
                <w:lang w:val="mk-MK"/>
              </w:rPr>
            </w:pPr>
            <w:r w:rsidRPr="003C27E4">
              <w:rPr>
                <w:rFonts w:eastAsia="Times New Roman" w:cstheme="minorHAnsi"/>
                <w:color w:val="1D1C1D"/>
                <w:sz w:val="20"/>
                <w:szCs w:val="20"/>
                <w:lang w:val="mk-MK"/>
              </w:rPr>
              <w:t>456.115</w:t>
            </w:r>
          </w:p>
          <w:p w14:paraId="41721966" w14:textId="0D99F303" w:rsidR="0075618C" w:rsidRPr="003C27E4" w:rsidRDefault="0075618C" w:rsidP="0075618C">
            <w:pPr>
              <w:rPr>
                <w:rFonts w:cstheme="minorHAnsi"/>
                <w:sz w:val="20"/>
                <w:szCs w:val="20"/>
              </w:rPr>
            </w:pPr>
            <w:r w:rsidRPr="003C27E4">
              <w:rPr>
                <w:rFonts w:eastAsia="Times New Roman" w:cstheme="minorHAnsi"/>
                <w:color w:val="1D1C1D"/>
                <w:sz w:val="20"/>
                <w:szCs w:val="20"/>
              </w:rPr>
              <w:t>MKD</w:t>
            </w:r>
          </w:p>
        </w:tc>
        <w:tc>
          <w:tcPr>
            <w:tcW w:w="2636" w:type="dxa"/>
          </w:tcPr>
          <w:p w14:paraId="325DB374" w14:textId="77777777" w:rsidR="0075618C" w:rsidRPr="003C27E4" w:rsidRDefault="0075618C" w:rsidP="0075618C">
            <w:pPr>
              <w:spacing w:after="0" w:line="240" w:lineRule="auto"/>
              <w:jc w:val="center"/>
              <w:rPr>
                <w:rFonts w:cstheme="minorHAnsi"/>
                <w:sz w:val="20"/>
                <w:szCs w:val="20"/>
              </w:rPr>
            </w:pPr>
            <w:r w:rsidRPr="003C27E4">
              <w:rPr>
                <w:rFonts w:cstheme="minorHAnsi"/>
                <w:sz w:val="20"/>
                <w:szCs w:val="20"/>
              </w:rPr>
              <w:t>Informal school</w:t>
            </w:r>
          </w:p>
          <w:p w14:paraId="4FBA418E" w14:textId="77777777" w:rsidR="0075618C" w:rsidRPr="003C27E4" w:rsidRDefault="0075618C" w:rsidP="0075618C">
            <w:pPr>
              <w:spacing w:after="0" w:line="240" w:lineRule="auto"/>
              <w:jc w:val="center"/>
              <w:rPr>
                <w:rFonts w:cstheme="minorHAnsi"/>
                <w:sz w:val="20"/>
                <w:szCs w:val="20"/>
              </w:rPr>
            </w:pPr>
            <w:r w:rsidRPr="003C27E4">
              <w:rPr>
                <w:rFonts w:cstheme="minorHAnsi"/>
                <w:sz w:val="20"/>
                <w:szCs w:val="20"/>
              </w:rPr>
              <w:t>Feminist Education for all</w:t>
            </w:r>
          </w:p>
          <w:p w14:paraId="514545D4" w14:textId="57FF5427" w:rsidR="0075618C" w:rsidRPr="003C27E4" w:rsidRDefault="0075618C" w:rsidP="0075618C">
            <w:pPr>
              <w:spacing w:after="120" w:line="240" w:lineRule="auto"/>
              <w:jc w:val="center"/>
              <w:rPr>
                <w:rFonts w:cstheme="minorHAnsi"/>
                <w:sz w:val="20"/>
                <w:szCs w:val="20"/>
              </w:rPr>
            </w:pPr>
            <w:r w:rsidRPr="003C27E4">
              <w:rPr>
                <w:rFonts w:cstheme="minorHAnsi"/>
                <w:sz w:val="20"/>
                <w:szCs w:val="20"/>
              </w:rPr>
              <w:t>(October-December 202</w:t>
            </w:r>
            <w:r w:rsidRPr="003C27E4">
              <w:rPr>
                <w:rFonts w:cstheme="minorHAnsi"/>
                <w:sz w:val="20"/>
                <w:szCs w:val="20"/>
                <w:lang w:val="mk-MK"/>
              </w:rPr>
              <w:t>3</w:t>
            </w:r>
            <w:r w:rsidRPr="003C27E4">
              <w:rPr>
                <w:rFonts w:cstheme="minorHAnsi"/>
                <w:sz w:val="20"/>
                <w:szCs w:val="20"/>
              </w:rPr>
              <w:t>)</w:t>
            </w:r>
          </w:p>
        </w:tc>
      </w:tr>
      <w:tr w:rsidR="00982B24" w:rsidRPr="003C27E4" w14:paraId="2D26EA96" w14:textId="77777777" w:rsidTr="00401721">
        <w:trPr>
          <w:trHeight w:val="434"/>
          <w:jc w:val="center"/>
        </w:trPr>
        <w:tc>
          <w:tcPr>
            <w:tcW w:w="2032" w:type="dxa"/>
          </w:tcPr>
          <w:p w14:paraId="4C751BBF" w14:textId="49023CDB" w:rsidR="00982B24" w:rsidRPr="003C27E4" w:rsidRDefault="00982B24" w:rsidP="003A07FF">
            <w:pPr>
              <w:shd w:val="clear" w:color="auto" w:fill="FFFFFF"/>
              <w:spacing w:after="60" w:line="240" w:lineRule="auto"/>
              <w:rPr>
                <w:rFonts w:cstheme="minorHAnsi"/>
                <w:sz w:val="20"/>
                <w:szCs w:val="20"/>
              </w:rPr>
            </w:pPr>
            <w:r w:rsidRPr="003C27E4">
              <w:rPr>
                <w:rFonts w:cstheme="minorHAnsi"/>
                <w:sz w:val="20"/>
                <w:szCs w:val="20"/>
              </w:rPr>
              <w:t>Advocacy for Inclusive Growth</w:t>
            </w:r>
          </w:p>
        </w:tc>
        <w:tc>
          <w:tcPr>
            <w:tcW w:w="2050" w:type="dxa"/>
          </w:tcPr>
          <w:p w14:paraId="43B64B86" w14:textId="4F33056E" w:rsidR="00982B24" w:rsidRPr="003C27E4" w:rsidRDefault="00F470DD" w:rsidP="00F470DD">
            <w:pPr>
              <w:rPr>
                <w:rFonts w:cstheme="minorHAnsi"/>
                <w:sz w:val="20"/>
                <w:szCs w:val="20"/>
              </w:rPr>
            </w:pPr>
            <w:r w:rsidRPr="003C27E4">
              <w:rPr>
                <w:rFonts w:cstheme="minorHAnsi"/>
                <w:sz w:val="20"/>
                <w:szCs w:val="20"/>
              </w:rPr>
              <w:t xml:space="preserve">Raised public awareness about the importance of the Bologna process and its consistent application, especially about its fundamental value - mobility, as a prerequisite for measurable application of the </w:t>
            </w:r>
            <w:r w:rsidRPr="003C27E4">
              <w:rPr>
                <w:rFonts w:cstheme="minorHAnsi"/>
                <w:sz w:val="20"/>
                <w:szCs w:val="20"/>
              </w:rPr>
              <w:lastRenderedPageBreak/>
              <w:t>intersectoral planning of the higher education and scientific activity with the economic area, understood according to the principle of “twin transition in the EU” – digital and green</w:t>
            </w:r>
          </w:p>
        </w:tc>
        <w:tc>
          <w:tcPr>
            <w:tcW w:w="993" w:type="dxa"/>
          </w:tcPr>
          <w:p w14:paraId="437C250D" w14:textId="10E579C5" w:rsidR="00982B24" w:rsidRPr="003C27E4" w:rsidRDefault="0077655A" w:rsidP="00EC3B04">
            <w:pPr>
              <w:pStyle w:val="NoSpacing"/>
              <w:rPr>
                <w:rFonts w:asciiTheme="minorHAnsi" w:eastAsiaTheme="minorHAnsi" w:hAnsiTheme="minorHAnsi" w:cstheme="minorHAnsi"/>
                <w:sz w:val="20"/>
                <w:szCs w:val="20"/>
              </w:rPr>
            </w:pPr>
            <w:r w:rsidRPr="003C27E4">
              <w:rPr>
                <w:rFonts w:asciiTheme="minorHAnsi" w:eastAsiaTheme="minorHAnsi" w:hAnsiTheme="minorHAnsi" w:cstheme="minorHAnsi"/>
                <w:sz w:val="20"/>
                <w:szCs w:val="20"/>
              </w:rPr>
              <w:lastRenderedPageBreak/>
              <w:t xml:space="preserve">December 1, 2023 </w:t>
            </w:r>
            <w:r w:rsidR="00294318" w:rsidRPr="003C27E4">
              <w:rPr>
                <w:rFonts w:asciiTheme="minorHAnsi" w:eastAsiaTheme="minorHAnsi" w:hAnsiTheme="minorHAnsi" w:cstheme="minorHAnsi"/>
                <w:sz w:val="20"/>
                <w:szCs w:val="20"/>
              </w:rPr>
              <w:t>–</w:t>
            </w:r>
            <w:r w:rsidRPr="003C27E4">
              <w:rPr>
                <w:rFonts w:asciiTheme="minorHAnsi" w:eastAsiaTheme="minorHAnsi" w:hAnsiTheme="minorHAnsi" w:cstheme="minorHAnsi"/>
                <w:sz w:val="20"/>
                <w:szCs w:val="20"/>
              </w:rPr>
              <w:t xml:space="preserve"> </w:t>
            </w:r>
            <w:r w:rsidR="00294318" w:rsidRPr="003C27E4">
              <w:rPr>
                <w:rFonts w:asciiTheme="minorHAnsi" w:eastAsiaTheme="minorHAnsi" w:hAnsiTheme="minorHAnsi" w:cstheme="minorHAnsi"/>
                <w:sz w:val="20"/>
                <w:szCs w:val="20"/>
              </w:rPr>
              <w:t>September 30, 2026</w:t>
            </w:r>
          </w:p>
        </w:tc>
        <w:tc>
          <w:tcPr>
            <w:tcW w:w="1134" w:type="dxa"/>
          </w:tcPr>
          <w:p w14:paraId="0CA6479B" w14:textId="2A1DC308" w:rsidR="00982B24" w:rsidRPr="003C27E4" w:rsidRDefault="00D2627C" w:rsidP="00DC055B">
            <w:pPr>
              <w:pStyle w:val="NoSpacing"/>
              <w:rPr>
                <w:rFonts w:asciiTheme="minorHAnsi" w:eastAsiaTheme="minorHAnsi" w:hAnsiTheme="minorHAnsi" w:cstheme="minorHAnsi"/>
                <w:sz w:val="20"/>
                <w:szCs w:val="20"/>
              </w:rPr>
            </w:pPr>
            <w:r w:rsidRPr="003C27E4">
              <w:rPr>
                <w:rFonts w:asciiTheme="minorHAnsi" w:eastAsiaTheme="minorHAnsi" w:hAnsiTheme="minorHAnsi" w:cstheme="minorHAnsi"/>
                <w:sz w:val="20"/>
                <w:szCs w:val="20"/>
              </w:rPr>
              <w:t xml:space="preserve">Swiss Government, Program: Civica </w:t>
            </w:r>
            <w:proofErr w:type="spellStart"/>
            <w:r w:rsidRPr="003C27E4">
              <w:rPr>
                <w:rFonts w:asciiTheme="minorHAnsi" w:eastAsiaTheme="minorHAnsi" w:hAnsiTheme="minorHAnsi" w:cstheme="minorHAnsi"/>
                <w:sz w:val="20"/>
                <w:szCs w:val="20"/>
              </w:rPr>
              <w:t>Mobilitas</w:t>
            </w:r>
            <w:proofErr w:type="spellEnd"/>
          </w:p>
        </w:tc>
        <w:tc>
          <w:tcPr>
            <w:tcW w:w="1134" w:type="dxa"/>
          </w:tcPr>
          <w:p w14:paraId="6215BDA7" w14:textId="1ACFF133" w:rsidR="00982B24" w:rsidRPr="003C27E4" w:rsidRDefault="00236F7C" w:rsidP="00EC3B04">
            <w:pPr>
              <w:rPr>
                <w:rFonts w:cstheme="minorHAnsi"/>
                <w:sz w:val="20"/>
                <w:szCs w:val="20"/>
              </w:rPr>
            </w:pPr>
            <w:r w:rsidRPr="003C27E4">
              <w:rPr>
                <w:rFonts w:cstheme="minorHAnsi"/>
                <w:sz w:val="20"/>
                <w:szCs w:val="20"/>
              </w:rPr>
              <w:t>14.000.000 MKD</w:t>
            </w:r>
          </w:p>
        </w:tc>
        <w:tc>
          <w:tcPr>
            <w:tcW w:w="2636" w:type="dxa"/>
          </w:tcPr>
          <w:p w14:paraId="1D3D4599" w14:textId="77777777" w:rsidR="009A1161" w:rsidRPr="003C27E4" w:rsidRDefault="009A1161" w:rsidP="009A1161">
            <w:pPr>
              <w:spacing w:after="120" w:line="240" w:lineRule="auto"/>
              <w:jc w:val="center"/>
              <w:rPr>
                <w:rFonts w:cstheme="minorHAnsi"/>
                <w:sz w:val="20"/>
                <w:szCs w:val="20"/>
              </w:rPr>
            </w:pPr>
            <w:r w:rsidRPr="003C27E4">
              <w:rPr>
                <w:rFonts w:cstheme="minorHAnsi"/>
                <w:sz w:val="20"/>
                <w:szCs w:val="20"/>
              </w:rPr>
              <w:t>Short document about the idea of the Action “Advocacy for Inclusive Growth”, or why it is important for civil society, the wider public and institutions to commit to consistent application of the Bologna Process</w:t>
            </w:r>
          </w:p>
          <w:p w14:paraId="69C64299" w14:textId="77777777" w:rsidR="009A1161" w:rsidRPr="003C27E4" w:rsidRDefault="009A1161" w:rsidP="000D4A8D">
            <w:pPr>
              <w:spacing w:after="120" w:line="240" w:lineRule="auto"/>
              <w:jc w:val="center"/>
              <w:rPr>
                <w:rFonts w:cstheme="minorHAnsi"/>
                <w:sz w:val="20"/>
                <w:szCs w:val="20"/>
              </w:rPr>
            </w:pPr>
          </w:p>
          <w:p w14:paraId="048CFAFC" w14:textId="3B110893" w:rsidR="000D4A8D" w:rsidRPr="003C27E4" w:rsidRDefault="009A1161" w:rsidP="000D4A8D">
            <w:pPr>
              <w:spacing w:after="120" w:line="240" w:lineRule="auto"/>
              <w:jc w:val="center"/>
              <w:rPr>
                <w:rFonts w:cstheme="minorHAnsi"/>
                <w:sz w:val="20"/>
                <w:szCs w:val="20"/>
              </w:rPr>
            </w:pPr>
            <w:r w:rsidRPr="003C27E4">
              <w:rPr>
                <w:rFonts w:cstheme="minorHAnsi"/>
                <w:sz w:val="20"/>
                <w:szCs w:val="20"/>
              </w:rPr>
              <w:t xml:space="preserve">Short document </w:t>
            </w:r>
            <w:r w:rsidR="000D4A8D" w:rsidRPr="003C27E4">
              <w:rPr>
                <w:rFonts w:cstheme="minorHAnsi"/>
                <w:sz w:val="20"/>
                <w:szCs w:val="20"/>
              </w:rPr>
              <w:t xml:space="preserve">“Interweaving Education, </w:t>
            </w:r>
            <w:r w:rsidR="000D4A8D" w:rsidRPr="003C27E4">
              <w:rPr>
                <w:rFonts w:cstheme="minorHAnsi"/>
                <w:sz w:val="20"/>
                <w:szCs w:val="20"/>
              </w:rPr>
              <w:lastRenderedPageBreak/>
              <w:t>Science and Innovation-Based Economy”</w:t>
            </w:r>
          </w:p>
          <w:p w14:paraId="7BAA7192" w14:textId="77777777" w:rsidR="009A1161" w:rsidRPr="003C27E4" w:rsidRDefault="009A1161" w:rsidP="00EC3B04">
            <w:pPr>
              <w:spacing w:after="0" w:line="240" w:lineRule="auto"/>
              <w:jc w:val="center"/>
              <w:rPr>
                <w:rFonts w:cstheme="minorHAnsi"/>
                <w:sz w:val="20"/>
                <w:szCs w:val="20"/>
              </w:rPr>
            </w:pPr>
          </w:p>
          <w:p w14:paraId="3D98C67B" w14:textId="77777777" w:rsidR="00083CAC" w:rsidRDefault="009A1161" w:rsidP="00EC3B04">
            <w:pPr>
              <w:spacing w:after="0" w:line="240" w:lineRule="auto"/>
              <w:jc w:val="center"/>
              <w:rPr>
                <w:rFonts w:cstheme="minorHAnsi"/>
                <w:sz w:val="20"/>
                <w:szCs w:val="20"/>
                <w:lang w:val="mk-MK"/>
              </w:rPr>
            </w:pPr>
            <w:r w:rsidRPr="003C27E4">
              <w:rPr>
                <w:rFonts w:cstheme="minorHAnsi"/>
                <w:sz w:val="20"/>
                <w:szCs w:val="20"/>
              </w:rPr>
              <w:t>Policy study “</w:t>
            </w:r>
            <w:r w:rsidR="00810C45" w:rsidRPr="003C27E4">
              <w:rPr>
                <w:rFonts w:cstheme="minorHAnsi"/>
                <w:sz w:val="20"/>
                <w:szCs w:val="20"/>
              </w:rPr>
              <w:t>A Study of Legislation with Proposals for Policy Changes</w:t>
            </w:r>
            <w:r w:rsidR="00785377" w:rsidRPr="003C27E4">
              <w:rPr>
                <w:rFonts w:cstheme="minorHAnsi"/>
                <w:sz w:val="20"/>
                <w:szCs w:val="20"/>
              </w:rPr>
              <w:t xml:space="preserve"> and Related Recommendations”</w:t>
            </w:r>
            <w:r w:rsidR="00810C45" w:rsidRPr="003C27E4">
              <w:rPr>
                <w:rFonts w:cstheme="minorHAnsi"/>
                <w:sz w:val="20"/>
                <w:szCs w:val="20"/>
              </w:rPr>
              <w:t xml:space="preserve"> </w:t>
            </w:r>
          </w:p>
          <w:p w14:paraId="78A08342" w14:textId="77777777" w:rsidR="00083CAC" w:rsidRDefault="00083CAC" w:rsidP="00EC3B04">
            <w:pPr>
              <w:spacing w:after="0" w:line="240" w:lineRule="auto"/>
              <w:jc w:val="center"/>
              <w:rPr>
                <w:rFonts w:cstheme="minorHAnsi"/>
                <w:sz w:val="20"/>
                <w:szCs w:val="20"/>
                <w:lang w:val="mk-MK"/>
              </w:rPr>
            </w:pPr>
          </w:p>
          <w:p w14:paraId="13C76058" w14:textId="77777777" w:rsidR="00083CAC" w:rsidRPr="00083CAC" w:rsidRDefault="00083CAC" w:rsidP="00083CAC">
            <w:pPr>
              <w:spacing w:after="0" w:line="240" w:lineRule="auto"/>
              <w:jc w:val="center"/>
              <w:rPr>
                <w:rFonts w:cstheme="minorHAnsi"/>
                <w:b/>
                <w:sz w:val="20"/>
                <w:szCs w:val="20"/>
                <w:lang w:val="en-GB"/>
              </w:rPr>
            </w:pPr>
            <w:r w:rsidRPr="00F64E22">
              <w:rPr>
                <w:rFonts w:cstheme="minorHAnsi"/>
                <w:sz w:val="20"/>
                <w:szCs w:val="20"/>
              </w:rPr>
              <w:t xml:space="preserve">Policy document (only in Macedonian) </w:t>
            </w:r>
            <w:proofErr w:type="spellStart"/>
            <w:r w:rsidRPr="00F64E22">
              <w:rPr>
                <w:rFonts w:cstheme="minorHAnsi"/>
                <w:sz w:val="20"/>
                <w:szCs w:val="20"/>
              </w:rPr>
              <w:t>Мониторинг</w:t>
            </w:r>
            <w:proofErr w:type="spellEnd"/>
            <w:r w:rsidRPr="00F64E22">
              <w:rPr>
                <w:rFonts w:cstheme="minorHAnsi"/>
                <w:sz w:val="20"/>
                <w:szCs w:val="20"/>
              </w:rPr>
              <w:t xml:space="preserve"> и </w:t>
            </w:r>
            <w:proofErr w:type="spellStart"/>
            <w:r w:rsidRPr="00F64E22">
              <w:rPr>
                <w:rFonts w:cstheme="minorHAnsi"/>
                <w:sz w:val="20"/>
                <w:szCs w:val="20"/>
              </w:rPr>
              <w:t>индикатори</w:t>
            </w:r>
            <w:proofErr w:type="spellEnd"/>
            <w:r w:rsidRPr="00F64E22">
              <w:rPr>
                <w:rFonts w:cstheme="minorHAnsi"/>
                <w:sz w:val="20"/>
                <w:szCs w:val="20"/>
              </w:rPr>
              <w:t xml:space="preserve"> </w:t>
            </w:r>
            <w:proofErr w:type="spellStart"/>
            <w:r w:rsidRPr="00F64E22">
              <w:rPr>
                <w:rFonts w:cstheme="minorHAnsi"/>
                <w:sz w:val="20"/>
                <w:szCs w:val="20"/>
              </w:rPr>
              <w:t>за</w:t>
            </w:r>
            <w:proofErr w:type="spellEnd"/>
            <w:r w:rsidRPr="00F64E22">
              <w:rPr>
                <w:rFonts w:cstheme="minorHAnsi"/>
                <w:sz w:val="20"/>
                <w:szCs w:val="20"/>
              </w:rPr>
              <w:t xml:space="preserve"> </w:t>
            </w:r>
            <w:proofErr w:type="spellStart"/>
            <w:r w:rsidRPr="00F64E22">
              <w:rPr>
                <w:rFonts w:cstheme="minorHAnsi"/>
                <w:sz w:val="20"/>
                <w:szCs w:val="20"/>
              </w:rPr>
              <w:t>научен</w:t>
            </w:r>
            <w:proofErr w:type="spellEnd"/>
            <w:r w:rsidRPr="00F64E22">
              <w:rPr>
                <w:rFonts w:cstheme="minorHAnsi"/>
                <w:sz w:val="20"/>
                <w:szCs w:val="20"/>
              </w:rPr>
              <w:t xml:space="preserve"> </w:t>
            </w:r>
            <w:proofErr w:type="spellStart"/>
            <w:r w:rsidRPr="00F64E22">
              <w:rPr>
                <w:rFonts w:cstheme="minorHAnsi"/>
                <w:sz w:val="20"/>
                <w:szCs w:val="20"/>
              </w:rPr>
              <w:t>развој</w:t>
            </w:r>
            <w:proofErr w:type="spellEnd"/>
            <w:r w:rsidRPr="00F64E22">
              <w:rPr>
                <w:rFonts w:cstheme="minorHAnsi"/>
                <w:sz w:val="20"/>
                <w:szCs w:val="20"/>
              </w:rPr>
              <w:t xml:space="preserve"> </w:t>
            </w:r>
            <w:proofErr w:type="spellStart"/>
            <w:r w:rsidRPr="00F64E22">
              <w:rPr>
                <w:rFonts w:cstheme="minorHAnsi"/>
                <w:sz w:val="20"/>
                <w:szCs w:val="20"/>
              </w:rPr>
              <w:t>во</w:t>
            </w:r>
            <w:proofErr w:type="spellEnd"/>
            <w:r w:rsidRPr="00F64E22">
              <w:rPr>
                <w:rFonts w:cstheme="minorHAnsi"/>
                <w:sz w:val="20"/>
                <w:szCs w:val="20"/>
              </w:rPr>
              <w:t xml:space="preserve"> </w:t>
            </w:r>
            <w:proofErr w:type="spellStart"/>
            <w:r w:rsidRPr="00F64E22">
              <w:rPr>
                <w:rFonts w:cstheme="minorHAnsi"/>
                <w:sz w:val="20"/>
                <w:szCs w:val="20"/>
              </w:rPr>
              <w:t>контекст</w:t>
            </w:r>
            <w:proofErr w:type="spellEnd"/>
            <w:r w:rsidRPr="00F64E22">
              <w:rPr>
                <w:rFonts w:cstheme="minorHAnsi"/>
                <w:sz w:val="20"/>
                <w:szCs w:val="20"/>
              </w:rPr>
              <w:t xml:space="preserve"> </w:t>
            </w:r>
            <w:proofErr w:type="spellStart"/>
            <w:r w:rsidRPr="00F64E22">
              <w:rPr>
                <w:rFonts w:cstheme="minorHAnsi"/>
                <w:sz w:val="20"/>
                <w:szCs w:val="20"/>
              </w:rPr>
              <w:t>на</w:t>
            </w:r>
            <w:proofErr w:type="spellEnd"/>
            <w:r w:rsidRPr="00F64E22">
              <w:rPr>
                <w:rFonts w:cstheme="minorHAnsi"/>
                <w:sz w:val="20"/>
                <w:szCs w:val="20"/>
              </w:rPr>
              <w:t xml:space="preserve"> </w:t>
            </w:r>
            <w:proofErr w:type="spellStart"/>
            <w:r w:rsidRPr="00F64E22">
              <w:rPr>
                <w:rFonts w:cstheme="minorHAnsi"/>
                <w:sz w:val="20"/>
                <w:szCs w:val="20"/>
              </w:rPr>
              <w:t>Кластер</w:t>
            </w:r>
            <w:proofErr w:type="spellEnd"/>
            <w:r w:rsidRPr="00F64E22">
              <w:rPr>
                <w:rFonts w:cstheme="minorHAnsi"/>
                <w:sz w:val="20"/>
                <w:szCs w:val="20"/>
              </w:rPr>
              <w:t xml:space="preserve"> 3</w:t>
            </w:r>
          </w:p>
          <w:p w14:paraId="153828A1" w14:textId="62C7D1D4" w:rsidR="00982B24" w:rsidRPr="003C27E4" w:rsidRDefault="009A1161" w:rsidP="00EC3B04">
            <w:pPr>
              <w:spacing w:after="0" w:line="240" w:lineRule="auto"/>
              <w:jc w:val="center"/>
              <w:rPr>
                <w:rFonts w:cstheme="minorHAnsi"/>
                <w:sz w:val="20"/>
                <w:szCs w:val="20"/>
              </w:rPr>
            </w:pPr>
            <w:r w:rsidRPr="003C27E4">
              <w:rPr>
                <w:rFonts w:cstheme="minorHAnsi"/>
                <w:sz w:val="20"/>
                <w:szCs w:val="20"/>
              </w:rPr>
              <w:t xml:space="preserve"> </w:t>
            </w:r>
            <w:r w:rsidRPr="003C27E4">
              <w:rPr>
                <w:rFonts w:cstheme="minorHAnsi"/>
                <w:sz w:val="20"/>
                <w:szCs w:val="20"/>
              </w:rPr>
              <w:br/>
            </w:r>
          </w:p>
          <w:p w14:paraId="7719A048" w14:textId="4466DDFF" w:rsidR="00BF518B" w:rsidRPr="003C27E4" w:rsidRDefault="00665895" w:rsidP="00EC3B04">
            <w:pPr>
              <w:spacing w:after="0" w:line="240" w:lineRule="auto"/>
              <w:jc w:val="center"/>
              <w:rPr>
                <w:rFonts w:cstheme="minorHAnsi"/>
                <w:sz w:val="20"/>
                <w:szCs w:val="20"/>
              </w:rPr>
            </w:pPr>
            <w:r w:rsidRPr="003C27E4">
              <w:rPr>
                <w:rFonts w:cstheme="minorHAnsi"/>
                <w:sz w:val="20"/>
                <w:szCs w:val="20"/>
              </w:rPr>
              <w:t>a</w:t>
            </w:r>
            <w:r w:rsidR="00BF518B" w:rsidRPr="003C27E4">
              <w:rPr>
                <w:rFonts w:cstheme="minorHAnsi"/>
                <w:sz w:val="20"/>
                <w:szCs w:val="20"/>
              </w:rPr>
              <w:t xml:space="preserve">nd other policy products available at the official website of the project: </w:t>
            </w:r>
            <w:hyperlink r:id="rId89" w:history="1">
              <w:r w:rsidR="00BF518B" w:rsidRPr="003C27E4">
                <w:rPr>
                  <w:rStyle w:val="Hyperlink"/>
                  <w:rFonts w:cstheme="minorHAnsi"/>
                  <w:sz w:val="20"/>
                  <w:szCs w:val="20"/>
                </w:rPr>
                <w:t>https://cluster3edu.org/</w:t>
              </w:r>
            </w:hyperlink>
            <w:r w:rsidR="00BF518B" w:rsidRPr="003C27E4">
              <w:rPr>
                <w:rFonts w:cstheme="minorHAnsi"/>
                <w:sz w:val="20"/>
                <w:szCs w:val="20"/>
              </w:rPr>
              <w:t xml:space="preserve"> </w:t>
            </w:r>
          </w:p>
        </w:tc>
      </w:tr>
      <w:tr w:rsidR="00A76CE4" w:rsidRPr="00CC444B" w14:paraId="5E0E743A" w14:textId="77777777" w:rsidTr="00401721">
        <w:trPr>
          <w:trHeight w:val="434"/>
          <w:jc w:val="center"/>
        </w:trPr>
        <w:tc>
          <w:tcPr>
            <w:tcW w:w="2032" w:type="dxa"/>
          </w:tcPr>
          <w:p w14:paraId="6B7A27F8" w14:textId="67FA2AC3" w:rsidR="00A76CE4" w:rsidRPr="003C27E4" w:rsidRDefault="00A76CE4" w:rsidP="003A07FF">
            <w:pPr>
              <w:shd w:val="clear" w:color="auto" w:fill="FFFFFF"/>
              <w:spacing w:after="60" w:line="240" w:lineRule="auto"/>
              <w:rPr>
                <w:rFonts w:eastAsia="Times New Roman" w:cstheme="minorHAnsi"/>
                <w:color w:val="1D1C1D"/>
                <w:sz w:val="20"/>
                <w:szCs w:val="20"/>
              </w:rPr>
            </w:pPr>
            <w:r w:rsidRPr="003C27E4">
              <w:rPr>
                <w:rFonts w:eastAsia="Times New Roman" w:cstheme="minorHAnsi"/>
                <w:color w:val="1D1C1D"/>
                <w:sz w:val="20"/>
                <w:szCs w:val="20"/>
              </w:rPr>
              <w:lastRenderedPageBreak/>
              <w:t>A Comprehensive Training Program for Young Professionals in Western Balkans with a specific focus on North Macedonia: “Gender Equality Education for Practitioners, From Theory to Policy Implementation</w:t>
            </w:r>
          </w:p>
        </w:tc>
        <w:tc>
          <w:tcPr>
            <w:tcW w:w="2050" w:type="dxa"/>
          </w:tcPr>
          <w:p w14:paraId="485C4496" w14:textId="67449355" w:rsidR="00A76CE4" w:rsidRPr="003C27E4" w:rsidRDefault="00A76CE4" w:rsidP="00F470DD">
            <w:pPr>
              <w:rPr>
                <w:rFonts w:eastAsia="Times New Roman" w:cstheme="minorHAnsi"/>
                <w:color w:val="1D1C1D"/>
                <w:sz w:val="20"/>
                <w:szCs w:val="20"/>
              </w:rPr>
            </w:pPr>
            <w:r w:rsidRPr="003C27E4">
              <w:rPr>
                <w:rFonts w:eastAsia="Times New Roman" w:cstheme="minorHAnsi"/>
                <w:color w:val="1D1C1D"/>
                <w:sz w:val="20"/>
                <w:szCs w:val="20"/>
              </w:rPr>
              <w:t>Participation of young professionals from the CSO, local authorities, and private sector to attend gender equality and feminist training as part of the change they want to create in their organizational environment</w:t>
            </w:r>
          </w:p>
        </w:tc>
        <w:tc>
          <w:tcPr>
            <w:tcW w:w="993" w:type="dxa"/>
          </w:tcPr>
          <w:p w14:paraId="16C01320" w14:textId="136FB48E" w:rsidR="00A76CE4" w:rsidRPr="003C27E4" w:rsidRDefault="002E7DC6" w:rsidP="00EC3B04">
            <w:pPr>
              <w:pStyle w:val="NoSpacing"/>
              <w:rPr>
                <w:rFonts w:asciiTheme="minorHAnsi" w:eastAsiaTheme="minorHAnsi" w:hAnsiTheme="minorHAnsi" w:cstheme="minorHAnsi"/>
                <w:sz w:val="20"/>
                <w:szCs w:val="20"/>
              </w:rPr>
            </w:pPr>
            <w:r w:rsidRPr="003C27E4">
              <w:rPr>
                <w:rFonts w:asciiTheme="minorHAnsi" w:eastAsia="Times New Roman" w:hAnsiTheme="minorHAnsi" w:cstheme="minorHAnsi"/>
                <w:color w:val="1D1C1D"/>
                <w:sz w:val="20"/>
                <w:szCs w:val="20"/>
              </w:rPr>
              <w:t xml:space="preserve">March </w:t>
            </w:r>
            <w:r w:rsidRPr="003C27E4">
              <w:rPr>
                <w:rFonts w:asciiTheme="minorHAnsi" w:eastAsia="Times New Roman" w:hAnsiTheme="minorHAnsi" w:cstheme="minorHAnsi"/>
                <w:color w:val="1D1C1D"/>
                <w:sz w:val="20"/>
                <w:szCs w:val="20"/>
                <w:lang w:val="mk-MK"/>
              </w:rPr>
              <w:t>1</w:t>
            </w:r>
            <w:r w:rsidRPr="003C27E4">
              <w:rPr>
                <w:rFonts w:asciiTheme="minorHAnsi" w:eastAsia="Times New Roman" w:hAnsiTheme="minorHAnsi" w:cstheme="minorHAnsi"/>
                <w:color w:val="1D1C1D"/>
                <w:sz w:val="20"/>
                <w:szCs w:val="20"/>
              </w:rPr>
              <w:t xml:space="preserve">, </w:t>
            </w:r>
            <w:r w:rsidR="000A67A6" w:rsidRPr="003C27E4">
              <w:rPr>
                <w:rFonts w:asciiTheme="minorHAnsi" w:eastAsia="Times New Roman" w:hAnsiTheme="minorHAnsi" w:cstheme="minorHAnsi"/>
                <w:color w:val="1D1C1D"/>
                <w:sz w:val="20"/>
                <w:szCs w:val="20"/>
                <w:lang w:val="mk-MK"/>
              </w:rPr>
              <w:t>2024,</w:t>
            </w:r>
            <w:r w:rsidR="00A12837" w:rsidRPr="003C27E4">
              <w:rPr>
                <w:rFonts w:asciiTheme="minorHAnsi" w:eastAsia="Times New Roman" w:hAnsiTheme="minorHAnsi" w:cstheme="minorHAnsi"/>
                <w:color w:val="1D1C1D"/>
                <w:sz w:val="20"/>
                <w:szCs w:val="20"/>
                <w:lang w:val="mk-MK"/>
              </w:rPr>
              <w:t xml:space="preserve"> to</w:t>
            </w:r>
            <w:r w:rsidRPr="003C27E4">
              <w:rPr>
                <w:rFonts w:asciiTheme="minorHAnsi" w:eastAsia="Times New Roman" w:hAnsiTheme="minorHAnsi" w:cstheme="minorHAnsi"/>
                <w:color w:val="1D1C1D"/>
                <w:sz w:val="20"/>
                <w:szCs w:val="20"/>
                <w:lang w:val="mk-MK"/>
              </w:rPr>
              <w:t xml:space="preserve"> </w:t>
            </w:r>
            <w:r w:rsidRPr="003C27E4">
              <w:rPr>
                <w:rFonts w:asciiTheme="minorHAnsi" w:eastAsia="Times New Roman" w:hAnsiTheme="minorHAnsi" w:cstheme="minorHAnsi"/>
                <w:color w:val="1D1C1D"/>
                <w:sz w:val="20"/>
                <w:szCs w:val="20"/>
              </w:rPr>
              <w:t xml:space="preserve">August </w:t>
            </w:r>
            <w:r w:rsidRPr="003C27E4">
              <w:rPr>
                <w:rFonts w:asciiTheme="minorHAnsi" w:eastAsia="Times New Roman" w:hAnsiTheme="minorHAnsi" w:cstheme="minorHAnsi"/>
                <w:color w:val="1D1C1D"/>
                <w:sz w:val="20"/>
                <w:szCs w:val="20"/>
                <w:lang w:val="mk-MK"/>
              </w:rPr>
              <w:t>31</w:t>
            </w:r>
            <w:r w:rsidRPr="003C27E4">
              <w:rPr>
                <w:rFonts w:asciiTheme="minorHAnsi" w:eastAsia="Times New Roman" w:hAnsiTheme="minorHAnsi" w:cstheme="minorHAnsi"/>
                <w:color w:val="1D1C1D"/>
                <w:sz w:val="20"/>
                <w:szCs w:val="20"/>
              </w:rPr>
              <w:t xml:space="preserve">, </w:t>
            </w:r>
            <w:proofErr w:type="gramStart"/>
            <w:r w:rsidR="000A67A6" w:rsidRPr="003C27E4">
              <w:rPr>
                <w:rFonts w:asciiTheme="minorHAnsi" w:eastAsia="Times New Roman" w:hAnsiTheme="minorHAnsi" w:cstheme="minorHAnsi"/>
                <w:color w:val="1D1C1D"/>
                <w:sz w:val="20"/>
                <w:szCs w:val="20"/>
                <w:lang w:val="mk-MK"/>
              </w:rPr>
              <w:t>2025</w:t>
            </w:r>
            <w:proofErr w:type="gramEnd"/>
            <w:r w:rsidRPr="003C27E4">
              <w:rPr>
                <w:rFonts w:asciiTheme="minorHAnsi" w:eastAsia="Times New Roman" w:hAnsiTheme="minorHAnsi" w:cstheme="minorHAnsi"/>
                <w:color w:val="1D1C1D"/>
                <w:sz w:val="20"/>
                <w:szCs w:val="20"/>
                <w:lang w:val="mk-MK"/>
              </w:rPr>
              <w:t xml:space="preserve"> </w:t>
            </w:r>
          </w:p>
        </w:tc>
        <w:tc>
          <w:tcPr>
            <w:tcW w:w="1134" w:type="dxa"/>
          </w:tcPr>
          <w:p w14:paraId="61AA63ED" w14:textId="22196C48" w:rsidR="00A76CE4" w:rsidRPr="003C27E4" w:rsidRDefault="009E7B6A" w:rsidP="00DC055B">
            <w:pPr>
              <w:pStyle w:val="NoSpacing"/>
              <w:rPr>
                <w:rFonts w:asciiTheme="minorHAnsi" w:eastAsiaTheme="minorHAnsi" w:hAnsiTheme="minorHAnsi" w:cstheme="minorHAnsi"/>
                <w:sz w:val="20"/>
                <w:szCs w:val="20"/>
              </w:rPr>
            </w:pPr>
            <w:r w:rsidRPr="009E7B6A">
              <w:rPr>
                <w:rFonts w:asciiTheme="minorHAnsi" w:eastAsia="Times New Roman" w:hAnsiTheme="minorHAnsi" w:cstheme="minorHAnsi"/>
                <w:color w:val="1D1C1D"/>
                <w:sz w:val="20"/>
                <w:szCs w:val="20"/>
              </w:rPr>
              <w:t>Swedish institute</w:t>
            </w:r>
            <w:r w:rsidR="00664C0A" w:rsidRPr="003C27E4">
              <w:rPr>
                <w:rFonts w:asciiTheme="minorHAnsi" w:eastAsia="Times New Roman" w:hAnsiTheme="minorHAnsi" w:cstheme="minorHAnsi"/>
                <w:color w:val="1D1C1D"/>
                <w:sz w:val="20"/>
                <w:szCs w:val="20"/>
              </w:rPr>
              <w:t xml:space="preserve"> </w:t>
            </w:r>
            <w:r w:rsidR="00664C0A">
              <w:rPr>
                <w:rFonts w:asciiTheme="minorHAnsi" w:eastAsia="Times New Roman" w:hAnsiTheme="minorHAnsi" w:cstheme="minorHAnsi"/>
                <w:color w:val="1D1C1D"/>
                <w:sz w:val="20"/>
                <w:szCs w:val="20"/>
              </w:rPr>
              <w:t xml:space="preserve">(partner in implementation: </w:t>
            </w:r>
            <w:proofErr w:type="spellStart"/>
            <w:r w:rsidR="00664C0A" w:rsidRPr="003C27E4">
              <w:rPr>
                <w:rFonts w:asciiTheme="minorHAnsi" w:eastAsia="Times New Roman" w:hAnsiTheme="minorHAnsi" w:cstheme="minorHAnsi"/>
                <w:color w:val="1D1C1D"/>
                <w:sz w:val="20"/>
                <w:szCs w:val="20"/>
              </w:rPr>
              <w:t>Kvinna</w:t>
            </w:r>
            <w:proofErr w:type="spellEnd"/>
            <w:r w:rsidR="00664C0A" w:rsidRPr="003C27E4">
              <w:rPr>
                <w:rFonts w:asciiTheme="minorHAnsi" w:eastAsia="Times New Roman" w:hAnsiTheme="minorHAnsi" w:cstheme="minorHAnsi"/>
                <w:color w:val="1D1C1D"/>
                <w:sz w:val="20"/>
                <w:szCs w:val="20"/>
              </w:rPr>
              <w:t xml:space="preserve"> </w:t>
            </w:r>
            <w:proofErr w:type="gramStart"/>
            <w:r w:rsidR="00664C0A" w:rsidRPr="003C27E4">
              <w:rPr>
                <w:rFonts w:asciiTheme="minorHAnsi" w:eastAsia="Times New Roman" w:hAnsiTheme="minorHAnsi" w:cstheme="minorHAnsi"/>
                <w:color w:val="1D1C1D"/>
                <w:sz w:val="20"/>
                <w:szCs w:val="20"/>
              </w:rPr>
              <w:t>Till</w:t>
            </w:r>
            <w:proofErr w:type="gramEnd"/>
            <w:r w:rsidR="00664C0A" w:rsidRPr="003C27E4">
              <w:rPr>
                <w:rFonts w:asciiTheme="minorHAnsi" w:eastAsia="Times New Roman" w:hAnsiTheme="minorHAnsi" w:cstheme="minorHAnsi"/>
                <w:color w:val="1D1C1D"/>
                <w:sz w:val="20"/>
                <w:szCs w:val="20"/>
              </w:rPr>
              <w:t xml:space="preserve"> </w:t>
            </w:r>
            <w:proofErr w:type="spellStart"/>
            <w:r w:rsidR="00664C0A" w:rsidRPr="003C27E4">
              <w:rPr>
                <w:rFonts w:asciiTheme="minorHAnsi" w:eastAsia="Times New Roman" w:hAnsiTheme="minorHAnsi" w:cstheme="minorHAnsi"/>
                <w:color w:val="1D1C1D"/>
                <w:sz w:val="20"/>
                <w:szCs w:val="20"/>
              </w:rPr>
              <w:t>Kvinna</w:t>
            </w:r>
            <w:proofErr w:type="spellEnd"/>
            <w:r w:rsidR="00664C0A" w:rsidRPr="003C27E4">
              <w:rPr>
                <w:rFonts w:asciiTheme="minorHAnsi" w:eastAsia="Times New Roman" w:hAnsiTheme="minorHAnsi" w:cstheme="minorHAnsi"/>
                <w:color w:val="1D1C1D"/>
                <w:sz w:val="20"/>
                <w:szCs w:val="20"/>
              </w:rPr>
              <w:t xml:space="preserve"> Foundation</w:t>
            </w:r>
            <w:r w:rsidR="00664C0A">
              <w:rPr>
                <w:rFonts w:asciiTheme="minorHAnsi" w:eastAsia="Times New Roman" w:hAnsiTheme="minorHAnsi" w:cstheme="minorHAnsi"/>
                <w:color w:val="1D1C1D"/>
                <w:sz w:val="20"/>
                <w:szCs w:val="20"/>
              </w:rPr>
              <w:t>)</w:t>
            </w:r>
          </w:p>
        </w:tc>
        <w:tc>
          <w:tcPr>
            <w:tcW w:w="1134" w:type="dxa"/>
          </w:tcPr>
          <w:p w14:paraId="60C868DE" w14:textId="670D74C2" w:rsidR="00A76CE4" w:rsidRPr="003C27E4" w:rsidRDefault="00E95E5E" w:rsidP="00EC3B04">
            <w:pPr>
              <w:rPr>
                <w:rFonts w:cstheme="minorHAnsi"/>
                <w:sz w:val="20"/>
                <w:szCs w:val="20"/>
              </w:rPr>
            </w:pPr>
            <w:r w:rsidRPr="003C27E4">
              <w:rPr>
                <w:rFonts w:cstheme="minorHAnsi"/>
                <w:sz w:val="20"/>
                <w:szCs w:val="20"/>
              </w:rPr>
              <w:t>790,000 SEK</w:t>
            </w:r>
          </w:p>
        </w:tc>
        <w:tc>
          <w:tcPr>
            <w:tcW w:w="2636" w:type="dxa"/>
          </w:tcPr>
          <w:p w14:paraId="2DA81368" w14:textId="77777777" w:rsidR="00A76CE4" w:rsidRDefault="00AB03D9" w:rsidP="009A1161">
            <w:pPr>
              <w:spacing w:after="120" w:line="240" w:lineRule="auto"/>
              <w:jc w:val="center"/>
              <w:rPr>
                <w:rFonts w:cstheme="minorHAnsi"/>
                <w:sz w:val="20"/>
                <w:szCs w:val="20"/>
              </w:rPr>
            </w:pPr>
            <w:r>
              <w:rPr>
                <w:rFonts w:cstheme="minorHAnsi"/>
                <w:sz w:val="20"/>
                <w:szCs w:val="20"/>
              </w:rPr>
              <w:t xml:space="preserve">Brochure for the series of lecture available at: </w:t>
            </w:r>
            <w:hyperlink r:id="rId90" w:history="1">
              <w:r w:rsidRPr="00B67C5E">
                <w:rPr>
                  <w:rStyle w:val="Hyperlink"/>
                  <w:rFonts w:cstheme="minorHAnsi"/>
                  <w:sz w:val="20"/>
                  <w:szCs w:val="20"/>
                </w:rPr>
                <w:t>https://tinyurl.com/mpprt4wz</w:t>
              </w:r>
            </w:hyperlink>
            <w:r>
              <w:rPr>
                <w:rFonts w:cstheme="minorHAnsi"/>
                <w:sz w:val="20"/>
                <w:szCs w:val="20"/>
              </w:rPr>
              <w:t xml:space="preserve"> </w:t>
            </w:r>
          </w:p>
          <w:p w14:paraId="45BAC86C" w14:textId="77777777" w:rsidR="00575E89" w:rsidRDefault="00575E89" w:rsidP="009A1161">
            <w:pPr>
              <w:spacing w:after="120" w:line="240" w:lineRule="auto"/>
              <w:jc w:val="center"/>
              <w:rPr>
                <w:rFonts w:cstheme="minorHAnsi"/>
                <w:sz w:val="20"/>
                <w:szCs w:val="20"/>
              </w:rPr>
            </w:pPr>
          </w:p>
          <w:p w14:paraId="036BEA76" w14:textId="6C9C4C3D" w:rsidR="00575E89" w:rsidRPr="003C27E4" w:rsidRDefault="00575E89" w:rsidP="00575E89">
            <w:pPr>
              <w:spacing w:after="120" w:line="240" w:lineRule="auto"/>
              <w:rPr>
                <w:rFonts w:cstheme="minorHAnsi"/>
                <w:sz w:val="20"/>
                <w:szCs w:val="20"/>
              </w:rPr>
            </w:pPr>
            <w:r>
              <w:rPr>
                <w:rFonts w:cstheme="minorHAnsi"/>
                <w:sz w:val="20"/>
                <w:szCs w:val="20"/>
              </w:rPr>
              <w:t xml:space="preserve">Workshop “Learning how to transfer academic or theoretical concepts into policy ideas and plans of action” (8-12 April 2025), </w:t>
            </w:r>
            <w:hyperlink r:id="rId91" w:history="1">
              <w:r w:rsidRPr="002777F2">
                <w:rPr>
                  <w:rStyle w:val="Hyperlink"/>
                  <w:rFonts w:cstheme="minorHAnsi"/>
                  <w:sz w:val="20"/>
                  <w:szCs w:val="20"/>
                </w:rPr>
                <w:t>https://tinyurl.com/y9k89ad7</w:t>
              </w:r>
            </w:hyperlink>
            <w:r>
              <w:rPr>
                <w:rFonts w:cstheme="minorHAnsi"/>
                <w:sz w:val="20"/>
                <w:szCs w:val="20"/>
              </w:rPr>
              <w:t xml:space="preserve"> </w:t>
            </w:r>
          </w:p>
        </w:tc>
      </w:tr>
    </w:tbl>
    <w:p w14:paraId="316C4E0E" w14:textId="77777777" w:rsidR="00FE5B8A" w:rsidRPr="00CC444B" w:rsidRDefault="00633959">
      <w:pPr>
        <w:rPr>
          <w:rFonts w:cstheme="minorHAnsi"/>
        </w:rPr>
      </w:pPr>
      <w:r w:rsidRPr="00CC444B">
        <w:rPr>
          <w:rFonts w:cstheme="minorHAnsi"/>
        </w:rPr>
        <w:tab/>
      </w:r>
    </w:p>
    <w:p w14:paraId="22FB324C" w14:textId="77777777" w:rsidR="00250C40" w:rsidRPr="00CC444B" w:rsidRDefault="00250C40">
      <w:pPr>
        <w:rPr>
          <w:rFonts w:cstheme="minorHAnsi"/>
        </w:rPr>
      </w:pPr>
    </w:p>
    <w:p w14:paraId="19C564D4" w14:textId="77777777" w:rsidR="00250C40" w:rsidRPr="00CC444B" w:rsidRDefault="00250C40">
      <w:pPr>
        <w:rPr>
          <w:rFonts w:cstheme="minorHAnsi"/>
        </w:rPr>
      </w:pPr>
    </w:p>
    <w:sectPr w:rsidR="00250C40" w:rsidRPr="00CC444B" w:rsidSect="00511C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71057" w14:textId="77777777" w:rsidR="0018680E" w:rsidRDefault="0018680E" w:rsidP="00D86DD7">
      <w:pPr>
        <w:spacing w:after="0" w:line="240" w:lineRule="auto"/>
      </w:pPr>
      <w:r>
        <w:separator/>
      </w:r>
    </w:p>
  </w:endnote>
  <w:endnote w:type="continuationSeparator" w:id="0">
    <w:p w14:paraId="3255F978" w14:textId="77777777" w:rsidR="0018680E" w:rsidRDefault="0018680E" w:rsidP="00D86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MU Typewriter Tex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811F5" w14:textId="77777777" w:rsidR="0018680E" w:rsidRDefault="0018680E" w:rsidP="00D86DD7">
      <w:pPr>
        <w:spacing w:after="0" w:line="240" w:lineRule="auto"/>
      </w:pPr>
      <w:r>
        <w:separator/>
      </w:r>
    </w:p>
  </w:footnote>
  <w:footnote w:type="continuationSeparator" w:id="0">
    <w:p w14:paraId="3F2EC244" w14:textId="77777777" w:rsidR="0018680E" w:rsidRDefault="0018680E" w:rsidP="00D86D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B8A"/>
    <w:rsid w:val="0000108C"/>
    <w:rsid w:val="000026FA"/>
    <w:rsid w:val="00004614"/>
    <w:rsid w:val="00005572"/>
    <w:rsid w:val="000123FE"/>
    <w:rsid w:val="000128C0"/>
    <w:rsid w:val="000132D3"/>
    <w:rsid w:val="00013C5E"/>
    <w:rsid w:val="00016C34"/>
    <w:rsid w:val="00021D66"/>
    <w:rsid w:val="00022B2F"/>
    <w:rsid w:val="00022CC0"/>
    <w:rsid w:val="000256E7"/>
    <w:rsid w:val="000268CF"/>
    <w:rsid w:val="0002696E"/>
    <w:rsid w:val="00030555"/>
    <w:rsid w:val="00042E4E"/>
    <w:rsid w:val="000451FF"/>
    <w:rsid w:val="00047A72"/>
    <w:rsid w:val="00053DF3"/>
    <w:rsid w:val="00056340"/>
    <w:rsid w:val="00057F03"/>
    <w:rsid w:val="000619AB"/>
    <w:rsid w:val="00064648"/>
    <w:rsid w:val="00066BB8"/>
    <w:rsid w:val="0006717A"/>
    <w:rsid w:val="00070F01"/>
    <w:rsid w:val="00071B13"/>
    <w:rsid w:val="00071C5F"/>
    <w:rsid w:val="00071CD0"/>
    <w:rsid w:val="0007416E"/>
    <w:rsid w:val="000761B6"/>
    <w:rsid w:val="000777D6"/>
    <w:rsid w:val="00083893"/>
    <w:rsid w:val="00083CAC"/>
    <w:rsid w:val="000857EF"/>
    <w:rsid w:val="00094CB0"/>
    <w:rsid w:val="00094F84"/>
    <w:rsid w:val="000964C9"/>
    <w:rsid w:val="000A0C96"/>
    <w:rsid w:val="000A39D1"/>
    <w:rsid w:val="000A5E0F"/>
    <w:rsid w:val="000A6766"/>
    <w:rsid w:val="000A67A6"/>
    <w:rsid w:val="000A7C6E"/>
    <w:rsid w:val="000B3A63"/>
    <w:rsid w:val="000B72C9"/>
    <w:rsid w:val="000C4433"/>
    <w:rsid w:val="000C4F80"/>
    <w:rsid w:val="000C502B"/>
    <w:rsid w:val="000D09D2"/>
    <w:rsid w:val="000D1377"/>
    <w:rsid w:val="000D13A7"/>
    <w:rsid w:val="000D1B26"/>
    <w:rsid w:val="000D33F2"/>
    <w:rsid w:val="000D481C"/>
    <w:rsid w:val="000D4A2B"/>
    <w:rsid w:val="000D4A8D"/>
    <w:rsid w:val="000D6E5D"/>
    <w:rsid w:val="000E2D70"/>
    <w:rsid w:val="000E355A"/>
    <w:rsid w:val="000E6315"/>
    <w:rsid w:val="000F0B80"/>
    <w:rsid w:val="000F325B"/>
    <w:rsid w:val="000F62EB"/>
    <w:rsid w:val="001014E2"/>
    <w:rsid w:val="00106B1F"/>
    <w:rsid w:val="00106E00"/>
    <w:rsid w:val="00107066"/>
    <w:rsid w:val="00111EC2"/>
    <w:rsid w:val="00114926"/>
    <w:rsid w:val="001160AF"/>
    <w:rsid w:val="001161CC"/>
    <w:rsid w:val="00120284"/>
    <w:rsid w:val="00122E07"/>
    <w:rsid w:val="00132E01"/>
    <w:rsid w:val="00133A09"/>
    <w:rsid w:val="001350C7"/>
    <w:rsid w:val="00135F5D"/>
    <w:rsid w:val="00137DD6"/>
    <w:rsid w:val="00145EAF"/>
    <w:rsid w:val="00146A96"/>
    <w:rsid w:val="00146FD2"/>
    <w:rsid w:val="00151B0C"/>
    <w:rsid w:val="00153046"/>
    <w:rsid w:val="0015609C"/>
    <w:rsid w:val="0015698C"/>
    <w:rsid w:val="00157A3C"/>
    <w:rsid w:val="001627FE"/>
    <w:rsid w:val="00166C1A"/>
    <w:rsid w:val="0017037A"/>
    <w:rsid w:val="0017608C"/>
    <w:rsid w:val="001776ED"/>
    <w:rsid w:val="001821B3"/>
    <w:rsid w:val="00183A3A"/>
    <w:rsid w:val="00183DD2"/>
    <w:rsid w:val="00184616"/>
    <w:rsid w:val="001862FB"/>
    <w:rsid w:val="0018680E"/>
    <w:rsid w:val="00192DF8"/>
    <w:rsid w:val="001A0244"/>
    <w:rsid w:val="001A7894"/>
    <w:rsid w:val="001B0171"/>
    <w:rsid w:val="001B0AB6"/>
    <w:rsid w:val="001B4DD3"/>
    <w:rsid w:val="001C028B"/>
    <w:rsid w:val="001C3367"/>
    <w:rsid w:val="001C4761"/>
    <w:rsid w:val="001C4B74"/>
    <w:rsid w:val="001C7EB3"/>
    <w:rsid w:val="001D5569"/>
    <w:rsid w:val="001D57DF"/>
    <w:rsid w:val="001E0134"/>
    <w:rsid w:val="001E34C1"/>
    <w:rsid w:val="001E37FB"/>
    <w:rsid w:val="001E5D25"/>
    <w:rsid w:val="001E7577"/>
    <w:rsid w:val="001E7AB0"/>
    <w:rsid w:val="001E7E2E"/>
    <w:rsid w:val="001F0232"/>
    <w:rsid w:val="001F1678"/>
    <w:rsid w:val="001F6FFE"/>
    <w:rsid w:val="00200FEB"/>
    <w:rsid w:val="00201212"/>
    <w:rsid w:val="00202673"/>
    <w:rsid w:val="0020342B"/>
    <w:rsid w:val="00206C4A"/>
    <w:rsid w:val="00207B88"/>
    <w:rsid w:val="00221DDF"/>
    <w:rsid w:val="00223093"/>
    <w:rsid w:val="002237E3"/>
    <w:rsid w:val="00223B93"/>
    <w:rsid w:val="00230251"/>
    <w:rsid w:val="00231F92"/>
    <w:rsid w:val="002351BD"/>
    <w:rsid w:val="00235F81"/>
    <w:rsid w:val="002363F8"/>
    <w:rsid w:val="0023655D"/>
    <w:rsid w:val="002366A7"/>
    <w:rsid w:val="00236F7C"/>
    <w:rsid w:val="0024153B"/>
    <w:rsid w:val="00246D60"/>
    <w:rsid w:val="00247981"/>
    <w:rsid w:val="00250C40"/>
    <w:rsid w:val="002560F1"/>
    <w:rsid w:val="00256B68"/>
    <w:rsid w:val="00264272"/>
    <w:rsid w:val="00265695"/>
    <w:rsid w:val="00265F0A"/>
    <w:rsid w:val="00266401"/>
    <w:rsid w:val="00275F9F"/>
    <w:rsid w:val="0028017F"/>
    <w:rsid w:val="0028180D"/>
    <w:rsid w:val="00284681"/>
    <w:rsid w:val="002858FA"/>
    <w:rsid w:val="00285C80"/>
    <w:rsid w:val="00285D23"/>
    <w:rsid w:val="00290270"/>
    <w:rsid w:val="00292AD9"/>
    <w:rsid w:val="00294318"/>
    <w:rsid w:val="002944B6"/>
    <w:rsid w:val="002A147F"/>
    <w:rsid w:val="002A1D11"/>
    <w:rsid w:val="002A4CB6"/>
    <w:rsid w:val="002A4F10"/>
    <w:rsid w:val="002A78DE"/>
    <w:rsid w:val="002B6804"/>
    <w:rsid w:val="002C7933"/>
    <w:rsid w:val="002D3CFE"/>
    <w:rsid w:val="002D5AA1"/>
    <w:rsid w:val="002E15EB"/>
    <w:rsid w:val="002E234D"/>
    <w:rsid w:val="002E2470"/>
    <w:rsid w:val="002E256F"/>
    <w:rsid w:val="002E45E1"/>
    <w:rsid w:val="002E7089"/>
    <w:rsid w:val="002E7DC6"/>
    <w:rsid w:val="002F6A8B"/>
    <w:rsid w:val="00302342"/>
    <w:rsid w:val="00302622"/>
    <w:rsid w:val="003033C9"/>
    <w:rsid w:val="003039EB"/>
    <w:rsid w:val="0030475A"/>
    <w:rsid w:val="00305DE1"/>
    <w:rsid w:val="003065DF"/>
    <w:rsid w:val="0031026F"/>
    <w:rsid w:val="003123A2"/>
    <w:rsid w:val="003130CB"/>
    <w:rsid w:val="0032072A"/>
    <w:rsid w:val="00320E1E"/>
    <w:rsid w:val="00322819"/>
    <w:rsid w:val="00322A54"/>
    <w:rsid w:val="0032559C"/>
    <w:rsid w:val="00326196"/>
    <w:rsid w:val="003275D9"/>
    <w:rsid w:val="00327981"/>
    <w:rsid w:val="003358FA"/>
    <w:rsid w:val="00342A52"/>
    <w:rsid w:val="00344BAF"/>
    <w:rsid w:val="00345A93"/>
    <w:rsid w:val="00346646"/>
    <w:rsid w:val="00353F06"/>
    <w:rsid w:val="003564B6"/>
    <w:rsid w:val="003566AF"/>
    <w:rsid w:val="00363AD7"/>
    <w:rsid w:val="00367F55"/>
    <w:rsid w:val="00372FFB"/>
    <w:rsid w:val="00373B32"/>
    <w:rsid w:val="003741D0"/>
    <w:rsid w:val="00374798"/>
    <w:rsid w:val="003774AB"/>
    <w:rsid w:val="00380A8C"/>
    <w:rsid w:val="00386C20"/>
    <w:rsid w:val="003924B7"/>
    <w:rsid w:val="003927BF"/>
    <w:rsid w:val="0039287B"/>
    <w:rsid w:val="003A07FF"/>
    <w:rsid w:val="003A1E92"/>
    <w:rsid w:val="003A267B"/>
    <w:rsid w:val="003A3FE1"/>
    <w:rsid w:val="003A5C12"/>
    <w:rsid w:val="003A78FE"/>
    <w:rsid w:val="003B1CB7"/>
    <w:rsid w:val="003B3BE1"/>
    <w:rsid w:val="003B4EDC"/>
    <w:rsid w:val="003B551E"/>
    <w:rsid w:val="003B57E6"/>
    <w:rsid w:val="003B7A77"/>
    <w:rsid w:val="003C27E4"/>
    <w:rsid w:val="003C6AC3"/>
    <w:rsid w:val="003D1CB1"/>
    <w:rsid w:val="003D23AC"/>
    <w:rsid w:val="003D23ED"/>
    <w:rsid w:val="003D3B76"/>
    <w:rsid w:val="003E0696"/>
    <w:rsid w:val="003E06A0"/>
    <w:rsid w:val="003E0B54"/>
    <w:rsid w:val="003E0D38"/>
    <w:rsid w:val="003E1C8F"/>
    <w:rsid w:val="003E2F34"/>
    <w:rsid w:val="003E7C11"/>
    <w:rsid w:val="003F318D"/>
    <w:rsid w:val="0040125C"/>
    <w:rsid w:val="00401721"/>
    <w:rsid w:val="00404A5C"/>
    <w:rsid w:val="00405256"/>
    <w:rsid w:val="0040685D"/>
    <w:rsid w:val="00407A73"/>
    <w:rsid w:val="0041355E"/>
    <w:rsid w:val="00416E0E"/>
    <w:rsid w:val="00420668"/>
    <w:rsid w:val="0042437B"/>
    <w:rsid w:val="00424909"/>
    <w:rsid w:val="00425BCE"/>
    <w:rsid w:val="00427540"/>
    <w:rsid w:val="004315A1"/>
    <w:rsid w:val="00431C8A"/>
    <w:rsid w:val="00437537"/>
    <w:rsid w:val="00442B7F"/>
    <w:rsid w:val="004442B0"/>
    <w:rsid w:val="00444D16"/>
    <w:rsid w:val="00451BFD"/>
    <w:rsid w:val="00466008"/>
    <w:rsid w:val="00466A41"/>
    <w:rsid w:val="00467784"/>
    <w:rsid w:val="00473D74"/>
    <w:rsid w:val="004751F7"/>
    <w:rsid w:val="004771F6"/>
    <w:rsid w:val="0048039A"/>
    <w:rsid w:val="00480566"/>
    <w:rsid w:val="00481346"/>
    <w:rsid w:val="00484B03"/>
    <w:rsid w:val="00486070"/>
    <w:rsid w:val="00487533"/>
    <w:rsid w:val="00491A75"/>
    <w:rsid w:val="00495D58"/>
    <w:rsid w:val="00496204"/>
    <w:rsid w:val="004A26D6"/>
    <w:rsid w:val="004A496E"/>
    <w:rsid w:val="004A4C29"/>
    <w:rsid w:val="004A5BC7"/>
    <w:rsid w:val="004B062F"/>
    <w:rsid w:val="004B27E4"/>
    <w:rsid w:val="004B3009"/>
    <w:rsid w:val="004B3B95"/>
    <w:rsid w:val="004C2563"/>
    <w:rsid w:val="004C4B4F"/>
    <w:rsid w:val="004D046A"/>
    <w:rsid w:val="004D1AE5"/>
    <w:rsid w:val="004D2027"/>
    <w:rsid w:val="004D6285"/>
    <w:rsid w:val="004E2B67"/>
    <w:rsid w:val="004E4049"/>
    <w:rsid w:val="004E48A9"/>
    <w:rsid w:val="004E5696"/>
    <w:rsid w:val="004E6AF2"/>
    <w:rsid w:val="004F1C35"/>
    <w:rsid w:val="004F4251"/>
    <w:rsid w:val="004F51C1"/>
    <w:rsid w:val="005038FF"/>
    <w:rsid w:val="005041D1"/>
    <w:rsid w:val="00511C89"/>
    <w:rsid w:val="005130EF"/>
    <w:rsid w:val="00514ECB"/>
    <w:rsid w:val="00515393"/>
    <w:rsid w:val="00516238"/>
    <w:rsid w:val="0051628F"/>
    <w:rsid w:val="00521C38"/>
    <w:rsid w:val="00521FD8"/>
    <w:rsid w:val="00522F04"/>
    <w:rsid w:val="005230C5"/>
    <w:rsid w:val="005263A5"/>
    <w:rsid w:val="005320F7"/>
    <w:rsid w:val="00533BA3"/>
    <w:rsid w:val="00533E94"/>
    <w:rsid w:val="00536841"/>
    <w:rsid w:val="00541C8D"/>
    <w:rsid w:val="00542E7D"/>
    <w:rsid w:val="00543498"/>
    <w:rsid w:val="00543C00"/>
    <w:rsid w:val="00545000"/>
    <w:rsid w:val="00545B11"/>
    <w:rsid w:val="00547745"/>
    <w:rsid w:val="00552DD6"/>
    <w:rsid w:val="00552DE5"/>
    <w:rsid w:val="00552EBA"/>
    <w:rsid w:val="00553CC0"/>
    <w:rsid w:val="00556F61"/>
    <w:rsid w:val="00560D6B"/>
    <w:rsid w:val="00560F8E"/>
    <w:rsid w:val="00561032"/>
    <w:rsid w:val="00561DDC"/>
    <w:rsid w:val="005643EA"/>
    <w:rsid w:val="005653EB"/>
    <w:rsid w:val="00566409"/>
    <w:rsid w:val="00570F9D"/>
    <w:rsid w:val="00571759"/>
    <w:rsid w:val="00574210"/>
    <w:rsid w:val="00574529"/>
    <w:rsid w:val="00575A68"/>
    <w:rsid w:val="00575E89"/>
    <w:rsid w:val="00585266"/>
    <w:rsid w:val="00585A4D"/>
    <w:rsid w:val="005901AE"/>
    <w:rsid w:val="00592EBC"/>
    <w:rsid w:val="0059477E"/>
    <w:rsid w:val="005A26C8"/>
    <w:rsid w:val="005A38B0"/>
    <w:rsid w:val="005A65C1"/>
    <w:rsid w:val="005A72AF"/>
    <w:rsid w:val="005B4341"/>
    <w:rsid w:val="005B51F3"/>
    <w:rsid w:val="005B536B"/>
    <w:rsid w:val="005B6CFD"/>
    <w:rsid w:val="005C04A5"/>
    <w:rsid w:val="005C5EBD"/>
    <w:rsid w:val="005C6E2E"/>
    <w:rsid w:val="005C7069"/>
    <w:rsid w:val="005C7879"/>
    <w:rsid w:val="005D03D2"/>
    <w:rsid w:val="005D0834"/>
    <w:rsid w:val="005D08E8"/>
    <w:rsid w:val="005D1D3E"/>
    <w:rsid w:val="005D50A3"/>
    <w:rsid w:val="005D5786"/>
    <w:rsid w:val="005E244F"/>
    <w:rsid w:val="005E540E"/>
    <w:rsid w:val="005E6E72"/>
    <w:rsid w:val="005F2E9D"/>
    <w:rsid w:val="00601979"/>
    <w:rsid w:val="00601A52"/>
    <w:rsid w:val="006032A2"/>
    <w:rsid w:val="0060549A"/>
    <w:rsid w:val="00605AA0"/>
    <w:rsid w:val="00606FC4"/>
    <w:rsid w:val="00611CFD"/>
    <w:rsid w:val="006125B3"/>
    <w:rsid w:val="00612FA3"/>
    <w:rsid w:val="00614F55"/>
    <w:rsid w:val="006206C9"/>
    <w:rsid w:val="00621616"/>
    <w:rsid w:val="0062312C"/>
    <w:rsid w:val="00627B83"/>
    <w:rsid w:val="00630CD9"/>
    <w:rsid w:val="006323CF"/>
    <w:rsid w:val="00633959"/>
    <w:rsid w:val="006373FB"/>
    <w:rsid w:val="00640AF5"/>
    <w:rsid w:val="006417AF"/>
    <w:rsid w:val="00644C0B"/>
    <w:rsid w:val="0065188A"/>
    <w:rsid w:val="0065371B"/>
    <w:rsid w:val="006545B1"/>
    <w:rsid w:val="00660B6F"/>
    <w:rsid w:val="006614BC"/>
    <w:rsid w:val="00664C0A"/>
    <w:rsid w:val="00665414"/>
    <w:rsid w:val="00665895"/>
    <w:rsid w:val="00670AC8"/>
    <w:rsid w:val="006725D6"/>
    <w:rsid w:val="006726C3"/>
    <w:rsid w:val="00680E9C"/>
    <w:rsid w:val="006846DC"/>
    <w:rsid w:val="006852C2"/>
    <w:rsid w:val="00685EFD"/>
    <w:rsid w:val="006873D7"/>
    <w:rsid w:val="0068766F"/>
    <w:rsid w:val="00687FE3"/>
    <w:rsid w:val="006910E9"/>
    <w:rsid w:val="00693347"/>
    <w:rsid w:val="0069383F"/>
    <w:rsid w:val="006A6CBF"/>
    <w:rsid w:val="006B162C"/>
    <w:rsid w:val="006B1895"/>
    <w:rsid w:val="006B522A"/>
    <w:rsid w:val="006B739B"/>
    <w:rsid w:val="006C0300"/>
    <w:rsid w:val="006C25FE"/>
    <w:rsid w:val="006C42A4"/>
    <w:rsid w:val="006C6332"/>
    <w:rsid w:val="006C6484"/>
    <w:rsid w:val="006C6D59"/>
    <w:rsid w:val="006C7871"/>
    <w:rsid w:val="006D4B79"/>
    <w:rsid w:val="006D767B"/>
    <w:rsid w:val="006E1543"/>
    <w:rsid w:val="006E29C5"/>
    <w:rsid w:val="006E2D6D"/>
    <w:rsid w:val="006E55EB"/>
    <w:rsid w:val="006E6F93"/>
    <w:rsid w:val="006F2F47"/>
    <w:rsid w:val="006F7348"/>
    <w:rsid w:val="00704FEE"/>
    <w:rsid w:val="0070540D"/>
    <w:rsid w:val="007060A1"/>
    <w:rsid w:val="00706898"/>
    <w:rsid w:val="007079AC"/>
    <w:rsid w:val="007103C6"/>
    <w:rsid w:val="007114D6"/>
    <w:rsid w:val="00716151"/>
    <w:rsid w:val="00717F9A"/>
    <w:rsid w:val="007207C9"/>
    <w:rsid w:val="007219A2"/>
    <w:rsid w:val="00722D57"/>
    <w:rsid w:val="00723988"/>
    <w:rsid w:val="00732AC4"/>
    <w:rsid w:val="00736491"/>
    <w:rsid w:val="00736A69"/>
    <w:rsid w:val="00743162"/>
    <w:rsid w:val="007432FC"/>
    <w:rsid w:val="00750514"/>
    <w:rsid w:val="00750615"/>
    <w:rsid w:val="00750A21"/>
    <w:rsid w:val="00751931"/>
    <w:rsid w:val="00751D5D"/>
    <w:rsid w:val="00754E65"/>
    <w:rsid w:val="0075586F"/>
    <w:rsid w:val="0075618C"/>
    <w:rsid w:val="00756892"/>
    <w:rsid w:val="00757BB7"/>
    <w:rsid w:val="007607F8"/>
    <w:rsid w:val="00762114"/>
    <w:rsid w:val="00767F54"/>
    <w:rsid w:val="007751EB"/>
    <w:rsid w:val="0077655A"/>
    <w:rsid w:val="00782ACD"/>
    <w:rsid w:val="0078455C"/>
    <w:rsid w:val="0078478E"/>
    <w:rsid w:val="00785377"/>
    <w:rsid w:val="00787EB9"/>
    <w:rsid w:val="00791254"/>
    <w:rsid w:val="00791A9C"/>
    <w:rsid w:val="00792BD2"/>
    <w:rsid w:val="00796676"/>
    <w:rsid w:val="007A673F"/>
    <w:rsid w:val="007A72C7"/>
    <w:rsid w:val="007B1837"/>
    <w:rsid w:val="007B3A31"/>
    <w:rsid w:val="007B3C45"/>
    <w:rsid w:val="007B7FF4"/>
    <w:rsid w:val="007C4E53"/>
    <w:rsid w:val="007C4FA3"/>
    <w:rsid w:val="007C5C6B"/>
    <w:rsid w:val="007D0AF6"/>
    <w:rsid w:val="007D145C"/>
    <w:rsid w:val="007D18CD"/>
    <w:rsid w:val="007D1ACF"/>
    <w:rsid w:val="007D33EA"/>
    <w:rsid w:val="007D393B"/>
    <w:rsid w:val="007D6148"/>
    <w:rsid w:val="007E22C1"/>
    <w:rsid w:val="007E2FC6"/>
    <w:rsid w:val="007E3D05"/>
    <w:rsid w:val="007E46D1"/>
    <w:rsid w:val="007E583D"/>
    <w:rsid w:val="007F2A93"/>
    <w:rsid w:val="007F77AC"/>
    <w:rsid w:val="00800170"/>
    <w:rsid w:val="008003EC"/>
    <w:rsid w:val="0080481D"/>
    <w:rsid w:val="00804F41"/>
    <w:rsid w:val="00807443"/>
    <w:rsid w:val="00807465"/>
    <w:rsid w:val="00807EB2"/>
    <w:rsid w:val="008106F3"/>
    <w:rsid w:val="00810C45"/>
    <w:rsid w:val="00810CE8"/>
    <w:rsid w:val="008127F2"/>
    <w:rsid w:val="00813220"/>
    <w:rsid w:val="008139F1"/>
    <w:rsid w:val="008158BD"/>
    <w:rsid w:val="00817BB9"/>
    <w:rsid w:val="00820209"/>
    <w:rsid w:val="00822EDC"/>
    <w:rsid w:val="0082752D"/>
    <w:rsid w:val="00827F76"/>
    <w:rsid w:val="008301BB"/>
    <w:rsid w:val="008305B1"/>
    <w:rsid w:val="00837529"/>
    <w:rsid w:val="008435CC"/>
    <w:rsid w:val="00843AAF"/>
    <w:rsid w:val="0084514E"/>
    <w:rsid w:val="00845726"/>
    <w:rsid w:val="00850375"/>
    <w:rsid w:val="00850729"/>
    <w:rsid w:val="00851D2C"/>
    <w:rsid w:val="00852B1E"/>
    <w:rsid w:val="0085332A"/>
    <w:rsid w:val="008554E0"/>
    <w:rsid w:val="00862074"/>
    <w:rsid w:val="00862867"/>
    <w:rsid w:val="00863504"/>
    <w:rsid w:val="00863BF4"/>
    <w:rsid w:val="00864A4E"/>
    <w:rsid w:val="008666F0"/>
    <w:rsid w:val="008727FF"/>
    <w:rsid w:val="00872A23"/>
    <w:rsid w:val="00873477"/>
    <w:rsid w:val="00873522"/>
    <w:rsid w:val="00873F3B"/>
    <w:rsid w:val="008750E5"/>
    <w:rsid w:val="008772C0"/>
    <w:rsid w:val="00883CEC"/>
    <w:rsid w:val="00885342"/>
    <w:rsid w:val="00885D96"/>
    <w:rsid w:val="008868B8"/>
    <w:rsid w:val="00890A6F"/>
    <w:rsid w:val="0089204F"/>
    <w:rsid w:val="008920C2"/>
    <w:rsid w:val="00893808"/>
    <w:rsid w:val="00897029"/>
    <w:rsid w:val="008A059D"/>
    <w:rsid w:val="008A548C"/>
    <w:rsid w:val="008A5DB8"/>
    <w:rsid w:val="008A61BF"/>
    <w:rsid w:val="008A66A0"/>
    <w:rsid w:val="008A6B43"/>
    <w:rsid w:val="008B5AEB"/>
    <w:rsid w:val="008B5B9A"/>
    <w:rsid w:val="008B6DAA"/>
    <w:rsid w:val="008B78A2"/>
    <w:rsid w:val="008C6754"/>
    <w:rsid w:val="008D38D1"/>
    <w:rsid w:val="008D587E"/>
    <w:rsid w:val="008D65ED"/>
    <w:rsid w:val="008E4708"/>
    <w:rsid w:val="008E76BC"/>
    <w:rsid w:val="008F437F"/>
    <w:rsid w:val="0090113A"/>
    <w:rsid w:val="0090486F"/>
    <w:rsid w:val="00906241"/>
    <w:rsid w:val="00907E06"/>
    <w:rsid w:val="00907FF9"/>
    <w:rsid w:val="00913795"/>
    <w:rsid w:val="00914C0F"/>
    <w:rsid w:val="0091682D"/>
    <w:rsid w:val="00923D9E"/>
    <w:rsid w:val="009262C8"/>
    <w:rsid w:val="0092751C"/>
    <w:rsid w:val="00935397"/>
    <w:rsid w:val="009402D0"/>
    <w:rsid w:val="00942A2A"/>
    <w:rsid w:val="009445EA"/>
    <w:rsid w:val="00947445"/>
    <w:rsid w:val="0094798C"/>
    <w:rsid w:val="00951E1B"/>
    <w:rsid w:val="00955909"/>
    <w:rsid w:val="00957D39"/>
    <w:rsid w:val="009628B1"/>
    <w:rsid w:val="00963E68"/>
    <w:rsid w:val="00964055"/>
    <w:rsid w:val="00964142"/>
    <w:rsid w:val="009650BD"/>
    <w:rsid w:val="00965E2D"/>
    <w:rsid w:val="00967FEE"/>
    <w:rsid w:val="00971766"/>
    <w:rsid w:val="00972209"/>
    <w:rsid w:val="0097300E"/>
    <w:rsid w:val="00980E51"/>
    <w:rsid w:val="00982B24"/>
    <w:rsid w:val="00982BE3"/>
    <w:rsid w:val="00983804"/>
    <w:rsid w:val="00987F40"/>
    <w:rsid w:val="00990A7C"/>
    <w:rsid w:val="009947B7"/>
    <w:rsid w:val="009951D6"/>
    <w:rsid w:val="00997C1C"/>
    <w:rsid w:val="009A0C99"/>
    <w:rsid w:val="009A1161"/>
    <w:rsid w:val="009A4C44"/>
    <w:rsid w:val="009B31A8"/>
    <w:rsid w:val="009B7586"/>
    <w:rsid w:val="009C235C"/>
    <w:rsid w:val="009C2771"/>
    <w:rsid w:val="009C2B6D"/>
    <w:rsid w:val="009C63AB"/>
    <w:rsid w:val="009C6D59"/>
    <w:rsid w:val="009D362B"/>
    <w:rsid w:val="009D66D7"/>
    <w:rsid w:val="009D73A1"/>
    <w:rsid w:val="009E1A49"/>
    <w:rsid w:val="009E26C9"/>
    <w:rsid w:val="009E57C2"/>
    <w:rsid w:val="009E5822"/>
    <w:rsid w:val="009E7B6A"/>
    <w:rsid w:val="009F1736"/>
    <w:rsid w:val="009F1CD1"/>
    <w:rsid w:val="009F3102"/>
    <w:rsid w:val="009F4AF9"/>
    <w:rsid w:val="009F5AB8"/>
    <w:rsid w:val="009F6685"/>
    <w:rsid w:val="00A01F9D"/>
    <w:rsid w:val="00A02761"/>
    <w:rsid w:val="00A029EA"/>
    <w:rsid w:val="00A041C8"/>
    <w:rsid w:val="00A1093A"/>
    <w:rsid w:val="00A10A4E"/>
    <w:rsid w:val="00A12837"/>
    <w:rsid w:val="00A12CAF"/>
    <w:rsid w:val="00A1713B"/>
    <w:rsid w:val="00A23F37"/>
    <w:rsid w:val="00A26909"/>
    <w:rsid w:val="00A318D9"/>
    <w:rsid w:val="00A32B68"/>
    <w:rsid w:val="00A32BF8"/>
    <w:rsid w:val="00A340C9"/>
    <w:rsid w:val="00A35A66"/>
    <w:rsid w:val="00A40215"/>
    <w:rsid w:val="00A414B7"/>
    <w:rsid w:val="00A42A80"/>
    <w:rsid w:val="00A43BA3"/>
    <w:rsid w:val="00A45081"/>
    <w:rsid w:val="00A45E7D"/>
    <w:rsid w:val="00A505CB"/>
    <w:rsid w:val="00A53440"/>
    <w:rsid w:val="00A5443B"/>
    <w:rsid w:val="00A54580"/>
    <w:rsid w:val="00A5465F"/>
    <w:rsid w:val="00A579CB"/>
    <w:rsid w:val="00A60188"/>
    <w:rsid w:val="00A61FA5"/>
    <w:rsid w:val="00A63D30"/>
    <w:rsid w:val="00A71C20"/>
    <w:rsid w:val="00A71DEF"/>
    <w:rsid w:val="00A73199"/>
    <w:rsid w:val="00A73BE7"/>
    <w:rsid w:val="00A744BE"/>
    <w:rsid w:val="00A76CE4"/>
    <w:rsid w:val="00A82A6A"/>
    <w:rsid w:val="00A83C8A"/>
    <w:rsid w:val="00A84677"/>
    <w:rsid w:val="00A87190"/>
    <w:rsid w:val="00A90257"/>
    <w:rsid w:val="00A93DFD"/>
    <w:rsid w:val="00A94CF5"/>
    <w:rsid w:val="00A96843"/>
    <w:rsid w:val="00A979BC"/>
    <w:rsid w:val="00AB03D9"/>
    <w:rsid w:val="00AB07A0"/>
    <w:rsid w:val="00AB1013"/>
    <w:rsid w:val="00AB1D4A"/>
    <w:rsid w:val="00AB3084"/>
    <w:rsid w:val="00AB6569"/>
    <w:rsid w:val="00AC0349"/>
    <w:rsid w:val="00AC0B70"/>
    <w:rsid w:val="00AC1539"/>
    <w:rsid w:val="00AC1B38"/>
    <w:rsid w:val="00AC2455"/>
    <w:rsid w:val="00AC33DF"/>
    <w:rsid w:val="00AC5171"/>
    <w:rsid w:val="00AC52F5"/>
    <w:rsid w:val="00AC7A52"/>
    <w:rsid w:val="00AD2D65"/>
    <w:rsid w:val="00AD3D47"/>
    <w:rsid w:val="00AD494A"/>
    <w:rsid w:val="00AD571D"/>
    <w:rsid w:val="00AE0B4B"/>
    <w:rsid w:val="00AE21C3"/>
    <w:rsid w:val="00AE3242"/>
    <w:rsid w:val="00AE3728"/>
    <w:rsid w:val="00AE3EF7"/>
    <w:rsid w:val="00AE45C4"/>
    <w:rsid w:val="00AE4908"/>
    <w:rsid w:val="00AE4C70"/>
    <w:rsid w:val="00AE5A35"/>
    <w:rsid w:val="00AE5F3D"/>
    <w:rsid w:val="00AF0185"/>
    <w:rsid w:val="00AF100E"/>
    <w:rsid w:val="00AF1D94"/>
    <w:rsid w:val="00AF2F88"/>
    <w:rsid w:val="00AF4A7B"/>
    <w:rsid w:val="00AF5C05"/>
    <w:rsid w:val="00AF6D99"/>
    <w:rsid w:val="00B0056D"/>
    <w:rsid w:val="00B04C94"/>
    <w:rsid w:val="00B04F68"/>
    <w:rsid w:val="00B1023C"/>
    <w:rsid w:val="00B10269"/>
    <w:rsid w:val="00B15DAA"/>
    <w:rsid w:val="00B2115E"/>
    <w:rsid w:val="00B22A6C"/>
    <w:rsid w:val="00B25770"/>
    <w:rsid w:val="00B25C84"/>
    <w:rsid w:val="00B26372"/>
    <w:rsid w:val="00B336B2"/>
    <w:rsid w:val="00B34BED"/>
    <w:rsid w:val="00B36C49"/>
    <w:rsid w:val="00B36E8E"/>
    <w:rsid w:val="00B37BA8"/>
    <w:rsid w:val="00B46A49"/>
    <w:rsid w:val="00B46EEC"/>
    <w:rsid w:val="00B54454"/>
    <w:rsid w:val="00B556CF"/>
    <w:rsid w:val="00B558A2"/>
    <w:rsid w:val="00B564BE"/>
    <w:rsid w:val="00B56A32"/>
    <w:rsid w:val="00B622F7"/>
    <w:rsid w:val="00B70BD5"/>
    <w:rsid w:val="00B71AA8"/>
    <w:rsid w:val="00B768BA"/>
    <w:rsid w:val="00B77EDB"/>
    <w:rsid w:val="00B90532"/>
    <w:rsid w:val="00B9125C"/>
    <w:rsid w:val="00B93652"/>
    <w:rsid w:val="00B94D57"/>
    <w:rsid w:val="00B978B1"/>
    <w:rsid w:val="00BA00BF"/>
    <w:rsid w:val="00BA7D80"/>
    <w:rsid w:val="00BB164B"/>
    <w:rsid w:val="00BB3B6F"/>
    <w:rsid w:val="00BB5585"/>
    <w:rsid w:val="00BB7261"/>
    <w:rsid w:val="00BC3005"/>
    <w:rsid w:val="00BC7AD8"/>
    <w:rsid w:val="00BD11CF"/>
    <w:rsid w:val="00BD24EB"/>
    <w:rsid w:val="00BD2C19"/>
    <w:rsid w:val="00BD3A8E"/>
    <w:rsid w:val="00BE0639"/>
    <w:rsid w:val="00BE10D2"/>
    <w:rsid w:val="00BE16A7"/>
    <w:rsid w:val="00BE4878"/>
    <w:rsid w:val="00BF117D"/>
    <w:rsid w:val="00BF518B"/>
    <w:rsid w:val="00BF6718"/>
    <w:rsid w:val="00BF718B"/>
    <w:rsid w:val="00BF7E3C"/>
    <w:rsid w:val="00C00615"/>
    <w:rsid w:val="00C01DF8"/>
    <w:rsid w:val="00C01F26"/>
    <w:rsid w:val="00C03E0A"/>
    <w:rsid w:val="00C04D1A"/>
    <w:rsid w:val="00C05FFB"/>
    <w:rsid w:val="00C06E02"/>
    <w:rsid w:val="00C1128A"/>
    <w:rsid w:val="00C1133F"/>
    <w:rsid w:val="00C11A6D"/>
    <w:rsid w:val="00C12A0F"/>
    <w:rsid w:val="00C14581"/>
    <w:rsid w:val="00C14722"/>
    <w:rsid w:val="00C14C74"/>
    <w:rsid w:val="00C25F52"/>
    <w:rsid w:val="00C27AA5"/>
    <w:rsid w:val="00C33548"/>
    <w:rsid w:val="00C47B00"/>
    <w:rsid w:val="00C538D4"/>
    <w:rsid w:val="00C54E73"/>
    <w:rsid w:val="00C555F9"/>
    <w:rsid w:val="00C56200"/>
    <w:rsid w:val="00C564C1"/>
    <w:rsid w:val="00C579A3"/>
    <w:rsid w:val="00C62A19"/>
    <w:rsid w:val="00C64FB2"/>
    <w:rsid w:val="00C6536A"/>
    <w:rsid w:val="00C65999"/>
    <w:rsid w:val="00C6790A"/>
    <w:rsid w:val="00C67C05"/>
    <w:rsid w:val="00C734DB"/>
    <w:rsid w:val="00C7375D"/>
    <w:rsid w:val="00C807AB"/>
    <w:rsid w:val="00C81CAC"/>
    <w:rsid w:val="00C84708"/>
    <w:rsid w:val="00C858DF"/>
    <w:rsid w:val="00C867DA"/>
    <w:rsid w:val="00C86EFF"/>
    <w:rsid w:val="00C93034"/>
    <w:rsid w:val="00C947AB"/>
    <w:rsid w:val="00C95EB7"/>
    <w:rsid w:val="00C96D32"/>
    <w:rsid w:val="00CA5187"/>
    <w:rsid w:val="00CA582C"/>
    <w:rsid w:val="00CB02FA"/>
    <w:rsid w:val="00CB0F33"/>
    <w:rsid w:val="00CB1817"/>
    <w:rsid w:val="00CB33C1"/>
    <w:rsid w:val="00CB560D"/>
    <w:rsid w:val="00CB5771"/>
    <w:rsid w:val="00CB6121"/>
    <w:rsid w:val="00CC13D5"/>
    <w:rsid w:val="00CC182A"/>
    <w:rsid w:val="00CC2698"/>
    <w:rsid w:val="00CC444B"/>
    <w:rsid w:val="00CC5B5D"/>
    <w:rsid w:val="00CC7A8D"/>
    <w:rsid w:val="00CC7AFD"/>
    <w:rsid w:val="00CD1639"/>
    <w:rsid w:val="00CE2EAF"/>
    <w:rsid w:val="00CE6334"/>
    <w:rsid w:val="00CE65E9"/>
    <w:rsid w:val="00CF178B"/>
    <w:rsid w:val="00CF645A"/>
    <w:rsid w:val="00D013F6"/>
    <w:rsid w:val="00D07652"/>
    <w:rsid w:val="00D126A0"/>
    <w:rsid w:val="00D126E0"/>
    <w:rsid w:val="00D133A9"/>
    <w:rsid w:val="00D1630E"/>
    <w:rsid w:val="00D21917"/>
    <w:rsid w:val="00D2453B"/>
    <w:rsid w:val="00D2627C"/>
    <w:rsid w:val="00D26D12"/>
    <w:rsid w:val="00D26FB9"/>
    <w:rsid w:val="00D27539"/>
    <w:rsid w:val="00D336C3"/>
    <w:rsid w:val="00D3662A"/>
    <w:rsid w:val="00D37CE2"/>
    <w:rsid w:val="00D4169E"/>
    <w:rsid w:val="00D42DC1"/>
    <w:rsid w:val="00D4413A"/>
    <w:rsid w:val="00D4628D"/>
    <w:rsid w:val="00D46A4E"/>
    <w:rsid w:val="00D506A2"/>
    <w:rsid w:val="00D507E3"/>
    <w:rsid w:val="00D54470"/>
    <w:rsid w:val="00D54D93"/>
    <w:rsid w:val="00D57073"/>
    <w:rsid w:val="00D6045C"/>
    <w:rsid w:val="00D655FF"/>
    <w:rsid w:val="00D734E2"/>
    <w:rsid w:val="00D74D27"/>
    <w:rsid w:val="00D767A9"/>
    <w:rsid w:val="00D85DCB"/>
    <w:rsid w:val="00D86CB5"/>
    <w:rsid w:val="00D86DD7"/>
    <w:rsid w:val="00D90B1C"/>
    <w:rsid w:val="00D953DB"/>
    <w:rsid w:val="00DA2C21"/>
    <w:rsid w:val="00DA6C9B"/>
    <w:rsid w:val="00DB40C6"/>
    <w:rsid w:val="00DB4A08"/>
    <w:rsid w:val="00DB4C78"/>
    <w:rsid w:val="00DB7BA2"/>
    <w:rsid w:val="00DC055B"/>
    <w:rsid w:val="00DC2FF1"/>
    <w:rsid w:val="00DC53A4"/>
    <w:rsid w:val="00DD1359"/>
    <w:rsid w:val="00DD18A9"/>
    <w:rsid w:val="00DD4A66"/>
    <w:rsid w:val="00DD564B"/>
    <w:rsid w:val="00DD5FFF"/>
    <w:rsid w:val="00DD637A"/>
    <w:rsid w:val="00DD7AE2"/>
    <w:rsid w:val="00DD7B10"/>
    <w:rsid w:val="00DE17FC"/>
    <w:rsid w:val="00DE266E"/>
    <w:rsid w:val="00DE3EC6"/>
    <w:rsid w:val="00DE617A"/>
    <w:rsid w:val="00DF162F"/>
    <w:rsid w:val="00DF1DD3"/>
    <w:rsid w:val="00DF3C9E"/>
    <w:rsid w:val="00DF5A83"/>
    <w:rsid w:val="00DF69EB"/>
    <w:rsid w:val="00E02589"/>
    <w:rsid w:val="00E04579"/>
    <w:rsid w:val="00E070DA"/>
    <w:rsid w:val="00E07A69"/>
    <w:rsid w:val="00E158DA"/>
    <w:rsid w:val="00E17B3B"/>
    <w:rsid w:val="00E20D50"/>
    <w:rsid w:val="00E232F0"/>
    <w:rsid w:val="00E237AB"/>
    <w:rsid w:val="00E35934"/>
    <w:rsid w:val="00E3598E"/>
    <w:rsid w:val="00E40F8E"/>
    <w:rsid w:val="00E42FB4"/>
    <w:rsid w:val="00E4332F"/>
    <w:rsid w:val="00E43C5D"/>
    <w:rsid w:val="00E44418"/>
    <w:rsid w:val="00E47765"/>
    <w:rsid w:val="00E50918"/>
    <w:rsid w:val="00E522BF"/>
    <w:rsid w:val="00E526AF"/>
    <w:rsid w:val="00E52C6F"/>
    <w:rsid w:val="00E54C02"/>
    <w:rsid w:val="00E54FD2"/>
    <w:rsid w:val="00E60485"/>
    <w:rsid w:val="00E620C2"/>
    <w:rsid w:val="00E62EE2"/>
    <w:rsid w:val="00E67235"/>
    <w:rsid w:val="00E722A6"/>
    <w:rsid w:val="00E7672A"/>
    <w:rsid w:val="00E77BD2"/>
    <w:rsid w:val="00E8087B"/>
    <w:rsid w:val="00E80E95"/>
    <w:rsid w:val="00E8221A"/>
    <w:rsid w:val="00E85555"/>
    <w:rsid w:val="00E91F47"/>
    <w:rsid w:val="00E95243"/>
    <w:rsid w:val="00E95E5E"/>
    <w:rsid w:val="00E973AD"/>
    <w:rsid w:val="00E97A3F"/>
    <w:rsid w:val="00EA11FF"/>
    <w:rsid w:val="00EA1FAB"/>
    <w:rsid w:val="00EA7130"/>
    <w:rsid w:val="00EB070B"/>
    <w:rsid w:val="00EB2A26"/>
    <w:rsid w:val="00EB5CEF"/>
    <w:rsid w:val="00EC0DB6"/>
    <w:rsid w:val="00EC1B80"/>
    <w:rsid w:val="00EC27F4"/>
    <w:rsid w:val="00EC3B04"/>
    <w:rsid w:val="00EC605F"/>
    <w:rsid w:val="00EC660A"/>
    <w:rsid w:val="00ED433E"/>
    <w:rsid w:val="00ED4583"/>
    <w:rsid w:val="00EE2BEB"/>
    <w:rsid w:val="00EE4FE1"/>
    <w:rsid w:val="00EF132F"/>
    <w:rsid w:val="00EF1C36"/>
    <w:rsid w:val="00EF24BA"/>
    <w:rsid w:val="00F04391"/>
    <w:rsid w:val="00F04B8D"/>
    <w:rsid w:val="00F11846"/>
    <w:rsid w:val="00F11EE0"/>
    <w:rsid w:val="00F14E80"/>
    <w:rsid w:val="00F16DD4"/>
    <w:rsid w:val="00F16EC6"/>
    <w:rsid w:val="00F23155"/>
    <w:rsid w:val="00F27559"/>
    <w:rsid w:val="00F27869"/>
    <w:rsid w:val="00F32DB4"/>
    <w:rsid w:val="00F3346A"/>
    <w:rsid w:val="00F34CB7"/>
    <w:rsid w:val="00F356D5"/>
    <w:rsid w:val="00F3770D"/>
    <w:rsid w:val="00F433C5"/>
    <w:rsid w:val="00F470DD"/>
    <w:rsid w:val="00F50C1F"/>
    <w:rsid w:val="00F51C0D"/>
    <w:rsid w:val="00F5307A"/>
    <w:rsid w:val="00F53152"/>
    <w:rsid w:val="00F53919"/>
    <w:rsid w:val="00F54844"/>
    <w:rsid w:val="00F54C0D"/>
    <w:rsid w:val="00F64E22"/>
    <w:rsid w:val="00F72284"/>
    <w:rsid w:val="00F72556"/>
    <w:rsid w:val="00F816D2"/>
    <w:rsid w:val="00F8252B"/>
    <w:rsid w:val="00F84816"/>
    <w:rsid w:val="00F901D0"/>
    <w:rsid w:val="00F9091C"/>
    <w:rsid w:val="00F90C05"/>
    <w:rsid w:val="00F913FF"/>
    <w:rsid w:val="00F94C72"/>
    <w:rsid w:val="00F956B6"/>
    <w:rsid w:val="00FA2B8E"/>
    <w:rsid w:val="00FA6413"/>
    <w:rsid w:val="00FB1E61"/>
    <w:rsid w:val="00FB5737"/>
    <w:rsid w:val="00FB715B"/>
    <w:rsid w:val="00FB7438"/>
    <w:rsid w:val="00FC48AF"/>
    <w:rsid w:val="00FC7563"/>
    <w:rsid w:val="00FC75E2"/>
    <w:rsid w:val="00FD12A7"/>
    <w:rsid w:val="00FD30FA"/>
    <w:rsid w:val="00FD3876"/>
    <w:rsid w:val="00FD43B1"/>
    <w:rsid w:val="00FD53E6"/>
    <w:rsid w:val="00FE0793"/>
    <w:rsid w:val="00FE5B8A"/>
    <w:rsid w:val="00FF4FA3"/>
    <w:rsid w:val="00FF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441DF"/>
  <w15:docId w15:val="{1C69FFA7-22B5-4672-ADA7-B4D33549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C89"/>
  </w:style>
  <w:style w:type="paragraph" w:styleId="Heading1">
    <w:name w:val="heading 1"/>
    <w:basedOn w:val="Normal"/>
    <w:link w:val="Heading1Char"/>
    <w:uiPriority w:val="9"/>
    <w:qFormat/>
    <w:rsid w:val="00444D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D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92DF8"/>
    <w:rPr>
      <w:color w:val="0000FF"/>
      <w:u w:val="single"/>
    </w:rPr>
  </w:style>
  <w:style w:type="paragraph" w:styleId="NoSpacing">
    <w:name w:val="No Spacing"/>
    <w:uiPriority w:val="1"/>
    <w:qFormat/>
    <w:rsid w:val="00FB1E61"/>
    <w:pPr>
      <w:spacing w:after="0" w:line="240" w:lineRule="auto"/>
    </w:pPr>
    <w:rPr>
      <w:rFonts w:ascii="Calibri" w:eastAsia="Calibri" w:hAnsi="Calibri" w:cs="Times New Roman"/>
    </w:rPr>
  </w:style>
  <w:style w:type="character" w:customStyle="1" w:styleId="gingersoftwaremark">
    <w:name w:val="ginger_software_mark"/>
    <w:basedOn w:val="DefaultParagraphFont"/>
    <w:rsid w:val="00F53919"/>
  </w:style>
  <w:style w:type="paragraph" w:styleId="FootnoteText">
    <w:name w:val="footnote text"/>
    <w:basedOn w:val="Normal"/>
    <w:link w:val="FootnoteTextChar"/>
    <w:uiPriority w:val="99"/>
    <w:unhideWhenUsed/>
    <w:rsid w:val="00D86DD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86DD7"/>
    <w:rPr>
      <w:rFonts w:ascii="Calibri" w:eastAsia="Calibri" w:hAnsi="Calibri" w:cs="Times New Roman"/>
      <w:sz w:val="20"/>
      <w:szCs w:val="20"/>
    </w:rPr>
  </w:style>
  <w:style w:type="character" w:styleId="FootnoteReference">
    <w:name w:val="footnote reference"/>
    <w:uiPriority w:val="99"/>
    <w:semiHidden/>
    <w:unhideWhenUsed/>
    <w:rsid w:val="00D86DD7"/>
    <w:rPr>
      <w:vertAlign w:val="superscript"/>
    </w:rPr>
  </w:style>
  <w:style w:type="character" w:styleId="Emphasis">
    <w:name w:val="Emphasis"/>
    <w:basedOn w:val="DefaultParagraphFont"/>
    <w:uiPriority w:val="20"/>
    <w:qFormat/>
    <w:rsid w:val="00302342"/>
    <w:rPr>
      <w:i/>
      <w:iCs/>
    </w:rPr>
  </w:style>
  <w:style w:type="character" w:customStyle="1" w:styleId="apple-converted-space">
    <w:name w:val="apple-converted-space"/>
    <w:basedOn w:val="DefaultParagraphFont"/>
    <w:rsid w:val="00302342"/>
  </w:style>
  <w:style w:type="paragraph" w:customStyle="1" w:styleId="Normal1">
    <w:name w:val="Normal1"/>
    <w:rsid w:val="00BA00BF"/>
    <w:pPr>
      <w:spacing w:after="0" w:line="240" w:lineRule="auto"/>
      <w:contextualSpacing/>
    </w:pPr>
    <w:rPr>
      <w:rFonts w:eastAsia="Times New Roman" w:cs="Times New Roman"/>
      <w:color w:val="000000"/>
      <w:sz w:val="24"/>
      <w:szCs w:val="24"/>
    </w:rPr>
  </w:style>
  <w:style w:type="character" w:styleId="CommentReference">
    <w:name w:val="annotation reference"/>
    <w:basedOn w:val="DefaultParagraphFont"/>
    <w:uiPriority w:val="99"/>
    <w:semiHidden/>
    <w:unhideWhenUsed/>
    <w:rsid w:val="000D1B26"/>
    <w:rPr>
      <w:sz w:val="16"/>
      <w:szCs w:val="16"/>
    </w:rPr>
  </w:style>
  <w:style w:type="paragraph" w:styleId="CommentText">
    <w:name w:val="annotation text"/>
    <w:basedOn w:val="Normal"/>
    <w:link w:val="CommentTextChar"/>
    <w:uiPriority w:val="99"/>
    <w:semiHidden/>
    <w:unhideWhenUsed/>
    <w:rsid w:val="000D1B26"/>
    <w:pPr>
      <w:spacing w:line="240" w:lineRule="auto"/>
    </w:pPr>
    <w:rPr>
      <w:sz w:val="20"/>
      <w:szCs w:val="20"/>
    </w:rPr>
  </w:style>
  <w:style w:type="character" w:customStyle="1" w:styleId="CommentTextChar">
    <w:name w:val="Comment Text Char"/>
    <w:basedOn w:val="DefaultParagraphFont"/>
    <w:link w:val="CommentText"/>
    <w:uiPriority w:val="99"/>
    <w:semiHidden/>
    <w:rsid w:val="000D1B26"/>
    <w:rPr>
      <w:sz w:val="20"/>
      <w:szCs w:val="20"/>
    </w:rPr>
  </w:style>
  <w:style w:type="paragraph" w:styleId="CommentSubject">
    <w:name w:val="annotation subject"/>
    <w:basedOn w:val="CommentText"/>
    <w:next w:val="CommentText"/>
    <w:link w:val="CommentSubjectChar"/>
    <w:uiPriority w:val="99"/>
    <w:semiHidden/>
    <w:unhideWhenUsed/>
    <w:rsid w:val="000D1B26"/>
    <w:rPr>
      <w:b/>
      <w:bCs/>
    </w:rPr>
  </w:style>
  <w:style w:type="character" w:customStyle="1" w:styleId="CommentSubjectChar">
    <w:name w:val="Comment Subject Char"/>
    <w:basedOn w:val="CommentTextChar"/>
    <w:link w:val="CommentSubject"/>
    <w:uiPriority w:val="99"/>
    <w:semiHidden/>
    <w:rsid w:val="000D1B26"/>
    <w:rPr>
      <w:b/>
      <w:bCs/>
      <w:sz w:val="20"/>
      <w:szCs w:val="20"/>
    </w:rPr>
  </w:style>
  <w:style w:type="paragraph" w:styleId="BalloonText">
    <w:name w:val="Balloon Text"/>
    <w:basedOn w:val="Normal"/>
    <w:link w:val="BalloonTextChar"/>
    <w:uiPriority w:val="99"/>
    <w:semiHidden/>
    <w:unhideWhenUsed/>
    <w:rsid w:val="000D1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B26"/>
    <w:rPr>
      <w:rFonts w:ascii="Tahoma" w:hAnsi="Tahoma" w:cs="Tahoma"/>
      <w:sz w:val="16"/>
      <w:szCs w:val="16"/>
    </w:rPr>
  </w:style>
  <w:style w:type="character" w:customStyle="1" w:styleId="Heading1Char">
    <w:name w:val="Heading 1 Char"/>
    <w:basedOn w:val="DefaultParagraphFont"/>
    <w:link w:val="Heading1"/>
    <w:uiPriority w:val="9"/>
    <w:rsid w:val="00444D16"/>
    <w:rPr>
      <w:rFonts w:ascii="Times New Roman" w:eastAsia="Times New Roman" w:hAnsi="Times New Roman" w:cs="Times New Roman"/>
      <w:b/>
      <w:bCs/>
      <w:kern w:val="36"/>
      <w:sz w:val="48"/>
      <w:szCs w:val="48"/>
    </w:rPr>
  </w:style>
  <w:style w:type="character" w:customStyle="1" w:styleId="A0">
    <w:name w:val="A0"/>
    <w:uiPriority w:val="99"/>
    <w:rsid w:val="00571759"/>
    <w:rPr>
      <w:rFonts w:cs="CMU Typewriter Text"/>
      <w:color w:val="000000"/>
      <w:sz w:val="22"/>
      <w:szCs w:val="22"/>
    </w:rPr>
  </w:style>
  <w:style w:type="character" w:styleId="Strong">
    <w:name w:val="Strong"/>
    <w:basedOn w:val="DefaultParagraphFont"/>
    <w:uiPriority w:val="22"/>
    <w:qFormat/>
    <w:rsid w:val="00021D66"/>
    <w:rPr>
      <w:b/>
      <w:bCs/>
    </w:rPr>
  </w:style>
  <w:style w:type="character" w:styleId="FollowedHyperlink">
    <w:name w:val="FollowedHyperlink"/>
    <w:basedOn w:val="DefaultParagraphFont"/>
    <w:uiPriority w:val="99"/>
    <w:semiHidden/>
    <w:unhideWhenUsed/>
    <w:rsid w:val="006910E9"/>
    <w:rPr>
      <w:color w:val="800080" w:themeColor="followedHyperlink"/>
      <w:u w:val="single"/>
    </w:rPr>
  </w:style>
  <w:style w:type="paragraph" w:customStyle="1" w:styleId="Default">
    <w:name w:val="Default"/>
    <w:rsid w:val="009D362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4E5696"/>
    <w:rPr>
      <w:color w:val="605E5C"/>
      <w:shd w:val="clear" w:color="auto" w:fill="E1DFDD"/>
    </w:rPr>
  </w:style>
  <w:style w:type="paragraph" w:styleId="NormalWeb">
    <w:name w:val="Normal (Web)"/>
    <w:basedOn w:val="Normal"/>
    <w:uiPriority w:val="99"/>
    <w:unhideWhenUsed/>
    <w:rsid w:val="00F90C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lqj4b">
    <w:name w:val="jlqj4b"/>
    <w:rsid w:val="00374798"/>
  </w:style>
  <w:style w:type="character" w:customStyle="1" w:styleId="HCNMLetterbody">
    <w:name w:val="HCNM Letter_body"/>
    <w:basedOn w:val="DefaultParagraphFont"/>
    <w:rsid w:val="00CC7AFD"/>
    <w:rPr>
      <w:rFonts w:ascii="Times New Roman" w:hAnsi="Times New Roman"/>
      <w:sz w:val="24"/>
      <w:lang w:val="en-GB"/>
    </w:rPr>
  </w:style>
  <w:style w:type="character" w:styleId="UnresolvedMention">
    <w:name w:val="Unresolved Mention"/>
    <w:basedOn w:val="DefaultParagraphFont"/>
    <w:uiPriority w:val="99"/>
    <w:semiHidden/>
    <w:unhideWhenUsed/>
    <w:rsid w:val="00A50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30267">
      <w:bodyDiv w:val="1"/>
      <w:marLeft w:val="0"/>
      <w:marRight w:val="0"/>
      <w:marTop w:val="0"/>
      <w:marBottom w:val="0"/>
      <w:divBdr>
        <w:top w:val="none" w:sz="0" w:space="0" w:color="auto"/>
        <w:left w:val="none" w:sz="0" w:space="0" w:color="auto"/>
        <w:bottom w:val="none" w:sz="0" w:space="0" w:color="auto"/>
        <w:right w:val="none" w:sz="0" w:space="0" w:color="auto"/>
      </w:divBdr>
    </w:div>
    <w:div w:id="382140458">
      <w:bodyDiv w:val="1"/>
      <w:marLeft w:val="0"/>
      <w:marRight w:val="0"/>
      <w:marTop w:val="0"/>
      <w:marBottom w:val="0"/>
      <w:divBdr>
        <w:top w:val="none" w:sz="0" w:space="0" w:color="auto"/>
        <w:left w:val="none" w:sz="0" w:space="0" w:color="auto"/>
        <w:bottom w:val="none" w:sz="0" w:space="0" w:color="auto"/>
        <w:right w:val="none" w:sz="0" w:space="0" w:color="auto"/>
      </w:divBdr>
    </w:div>
    <w:div w:id="648368913">
      <w:bodyDiv w:val="1"/>
      <w:marLeft w:val="0"/>
      <w:marRight w:val="0"/>
      <w:marTop w:val="0"/>
      <w:marBottom w:val="0"/>
      <w:divBdr>
        <w:top w:val="none" w:sz="0" w:space="0" w:color="auto"/>
        <w:left w:val="none" w:sz="0" w:space="0" w:color="auto"/>
        <w:bottom w:val="none" w:sz="0" w:space="0" w:color="auto"/>
        <w:right w:val="none" w:sz="0" w:space="0" w:color="auto"/>
      </w:divBdr>
    </w:div>
    <w:div w:id="720859086">
      <w:bodyDiv w:val="1"/>
      <w:marLeft w:val="0"/>
      <w:marRight w:val="0"/>
      <w:marTop w:val="0"/>
      <w:marBottom w:val="0"/>
      <w:divBdr>
        <w:top w:val="none" w:sz="0" w:space="0" w:color="auto"/>
        <w:left w:val="none" w:sz="0" w:space="0" w:color="auto"/>
        <w:bottom w:val="none" w:sz="0" w:space="0" w:color="auto"/>
        <w:right w:val="none" w:sz="0" w:space="0" w:color="auto"/>
      </w:divBdr>
    </w:div>
    <w:div w:id="847717884">
      <w:bodyDiv w:val="1"/>
      <w:marLeft w:val="0"/>
      <w:marRight w:val="0"/>
      <w:marTop w:val="0"/>
      <w:marBottom w:val="0"/>
      <w:divBdr>
        <w:top w:val="none" w:sz="0" w:space="0" w:color="auto"/>
        <w:left w:val="none" w:sz="0" w:space="0" w:color="auto"/>
        <w:bottom w:val="none" w:sz="0" w:space="0" w:color="auto"/>
        <w:right w:val="none" w:sz="0" w:space="0" w:color="auto"/>
      </w:divBdr>
    </w:div>
    <w:div w:id="947540612">
      <w:bodyDiv w:val="1"/>
      <w:marLeft w:val="0"/>
      <w:marRight w:val="0"/>
      <w:marTop w:val="0"/>
      <w:marBottom w:val="0"/>
      <w:divBdr>
        <w:top w:val="none" w:sz="0" w:space="0" w:color="auto"/>
        <w:left w:val="none" w:sz="0" w:space="0" w:color="auto"/>
        <w:bottom w:val="none" w:sz="0" w:space="0" w:color="auto"/>
        <w:right w:val="none" w:sz="0" w:space="0" w:color="auto"/>
      </w:divBdr>
    </w:div>
    <w:div w:id="1098865195">
      <w:bodyDiv w:val="1"/>
      <w:marLeft w:val="0"/>
      <w:marRight w:val="0"/>
      <w:marTop w:val="0"/>
      <w:marBottom w:val="0"/>
      <w:divBdr>
        <w:top w:val="none" w:sz="0" w:space="0" w:color="auto"/>
        <w:left w:val="none" w:sz="0" w:space="0" w:color="auto"/>
        <w:bottom w:val="none" w:sz="0" w:space="0" w:color="auto"/>
        <w:right w:val="none" w:sz="0" w:space="0" w:color="auto"/>
      </w:divBdr>
    </w:div>
    <w:div w:id="1276985018">
      <w:bodyDiv w:val="1"/>
      <w:marLeft w:val="0"/>
      <w:marRight w:val="0"/>
      <w:marTop w:val="0"/>
      <w:marBottom w:val="0"/>
      <w:divBdr>
        <w:top w:val="none" w:sz="0" w:space="0" w:color="auto"/>
        <w:left w:val="none" w:sz="0" w:space="0" w:color="auto"/>
        <w:bottom w:val="none" w:sz="0" w:space="0" w:color="auto"/>
        <w:right w:val="none" w:sz="0" w:space="0" w:color="auto"/>
      </w:divBdr>
    </w:div>
    <w:div w:id="1715353034">
      <w:bodyDiv w:val="1"/>
      <w:marLeft w:val="0"/>
      <w:marRight w:val="0"/>
      <w:marTop w:val="0"/>
      <w:marBottom w:val="0"/>
      <w:divBdr>
        <w:top w:val="none" w:sz="0" w:space="0" w:color="auto"/>
        <w:left w:val="none" w:sz="0" w:space="0" w:color="auto"/>
        <w:bottom w:val="none" w:sz="0" w:space="0" w:color="auto"/>
        <w:right w:val="none" w:sz="0" w:space="0" w:color="auto"/>
      </w:divBdr>
    </w:div>
    <w:div w:id="178245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sshs.edu.mk/wp-content/uploads/2017/05/Nationless-finalna-mala1.pdf" TargetMode="External"/><Relationship Id="rId21" Type="http://schemas.openxmlformats.org/officeDocument/2006/relationships/hyperlink" Target="http://www.isshs.edu.mk/wp-content/uploads/2017/06/%D0%97%D0%B1%D0%BE%D1%80%D0%BD%D0%B8%D0%BA-%E2%80%9E%D0%97%D0%B1%D0%BE%D1%80-%D0%B8-%D1%81%D0%BB%D0%BE%D0%B1%D0%BE%D0%B4%D0%B0%E2%80%9C.pdf" TargetMode="External"/><Relationship Id="rId42" Type="http://schemas.openxmlformats.org/officeDocument/2006/relationships/hyperlink" Target="http://www.schoolforpoliticsandcritique.org/school-for-politics-and-critique-2017.html" TargetMode="External"/><Relationship Id="rId47" Type="http://schemas.openxmlformats.org/officeDocument/2006/relationships/hyperlink" Target="http://www.isshs.edu.mk/wp-content/uploads/2017/11/Discursive-Forensics-of-the-Macedonian-Law-on-Audio-and-Audio-Visual-Services1.pdf" TargetMode="External"/><Relationship Id="rId63" Type="http://schemas.openxmlformats.org/officeDocument/2006/relationships/hyperlink" Target="http://www.depolarizirajse.org" TargetMode="External"/><Relationship Id="rId68" Type="http://schemas.openxmlformats.org/officeDocument/2006/relationships/hyperlink" Target="https://identitiesjournal.edu.mk/index.php/IJPGC/issue/view/25/4" TargetMode="External"/><Relationship Id="rId84" Type="http://schemas.openxmlformats.org/officeDocument/2006/relationships/hyperlink" Target="https://www.eidedigitaltool.org/" TargetMode="External"/><Relationship Id="rId89" Type="http://schemas.openxmlformats.org/officeDocument/2006/relationships/hyperlink" Target="https://cluster3edu.org/" TargetMode="External"/><Relationship Id="rId16" Type="http://schemas.openxmlformats.org/officeDocument/2006/relationships/hyperlink" Target="http://www.isshs.edu.mk/wp-content/uploads/2017/07/TECHNOLOGY-OF-STATE-CAPTURE-Overregulation-in-Macedonian-Media-and-Academia.pdf" TargetMode="External"/><Relationship Id="rId11" Type="http://schemas.openxmlformats.org/officeDocument/2006/relationships/hyperlink" Target="http://www.isshs.edu.mk/wp-content/uploads/2017/05/Abandoning-ethnicity-final.pdf" TargetMode="External"/><Relationship Id="rId32" Type="http://schemas.openxmlformats.org/officeDocument/2006/relationships/hyperlink" Target="http://www.isshs.edu.mk/wp-content/uploads/2017/06/%D0%A0%D0%B5%D0%B7%D1%83%D0%BB%D1%82%D0%B0%D1%82%D0%B8-%D0%BE%D0%B4-%D0%B0%D0%BD%D0%BA%D0%B5%D1%82%D0%B0%D1%82%D0%B0-%D0%B7%D0%B0-%D0%B3%D1%80%D0%B0%D1%93%D0%B0%D0%BD%D1%81%D0%BA%D0%B8%D0%BE%D1%82-%D0%B0%D0%BA%D1%82%D0%B8%D0%B2%D0%B8%D0%B7%D0%B0%D0%BC.pdf" TargetMode="External"/><Relationship Id="rId37" Type="http://schemas.openxmlformats.org/officeDocument/2006/relationships/hyperlink" Target="http://isshs.bitsia.com/wp-content/uploads/2017/05/Policy-MEMO-000.pdf" TargetMode="External"/><Relationship Id="rId53" Type="http://schemas.openxmlformats.org/officeDocument/2006/relationships/hyperlink" Target="http://avmu.mk/wp-content/uploads/2017/05/&#1048;&#1089;&#1090;&#1088;&#1072;&#1078;&#1091;&#1074;&#1072;&#1114;&#1077;-&#1088;&#1086;&#1076;&#1086;&#1074;&#1080;-2017-1.pdf" TargetMode="External"/><Relationship Id="rId58" Type="http://schemas.openxmlformats.org/officeDocument/2006/relationships/hyperlink" Target="http://www.isshs.edu.mk/wp-content/uploads/2020/04/Womens-Political-participation-in-North-Macedonia.pdf" TargetMode="External"/><Relationship Id="rId74" Type="http://schemas.openxmlformats.org/officeDocument/2006/relationships/hyperlink" Target="https://www.isshs.edu.mk/wp-content/uploads/2022/01/Toward-an-Exit-Point-from-the-Enlargement-Cul-de-Sac-Posed-by-the-Macedonian-Bulgarian-Dispute-1.pdf" TargetMode="External"/><Relationship Id="rId79" Type="http://schemas.openxmlformats.org/officeDocument/2006/relationships/hyperlink" Target="https://tinyurl.com/4vm88ynn" TargetMode="External"/><Relationship Id="rId5" Type="http://schemas.openxmlformats.org/officeDocument/2006/relationships/endnotes" Target="endnotes.xml"/><Relationship Id="rId90" Type="http://schemas.openxmlformats.org/officeDocument/2006/relationships/hyperlink" Target="https://tinyurl.com/mpprt4wz" TargetMode="External"/><Relationship Id="rId22" Type="http://schemas.openxmlformats.org/officeDocument/2006/relationships/hyperlink" Target="http://www.schoolforpoliticsandcritique.org/videogalleryspc14.html" TargetMode="External"/><Relationship Id="rId27" Type="http://schemas.openxmlformats.org/officeDocument/2006/relationships/hyperlink" Target="http://www.isshs.edu.mk/wp-content/uploads/2017/05/freedom-of-exspresion.pdf" TargetMode="External"/><Relationship Id="rId43" Type="http://schemas.openxmlformats.org/officeDocument/2006/relationships/hyperlink" Target="http://identitiesjournal.edu.mk/" TargetMode="External"/><Relationship Id="rId48" Type="http://schemas.openxmlformats.org/officeDocument/2006/relationships/hyperlink" Target="http://www.isshs.edu.mk/wp-content/uploads/2018/04/Policy-Document-concerning-the-Public-Policy-on-the-Effects-of-Existing-Regulation-of-Editorial-Media-Freedom.pdf" TargetMode="External"/><Relationship Id="rId64" Type="http://schemas.openxmlformats.org/officeDocument/2006/relationships/hyperlink" Target="http://www.isshs.edu.mk/the-state-of-democracy-in-north-macedonia-in-the-times-of-the-covid-19-pandemic/" TargetMode="External"/><Relationship Id="rId69" Type="http://schemas.openxmlformats.org/officeDocument/2006/relationships/hyperlink" Target="https://tinyurl.com/yrzmytxr" TargetMode="External"/><Relationship Id="rId8" Type="http://schemas.openxmlformats.org/officeDocument/2006/relationships/hyperlink" Target="http://www.isshs.edu.mk/wp-content/uploads/2017/05/lgbt-eng.pdf" TargetMode="External"/><Relationship Id="rId51" Type="http://schemas.openxmlformats.org/officeDocument/2006/relationships/hyperlink" Target="http://www.isshs.edu.mk/a-house-ready-to-crumble-putting-back-the-building-blocks-of-macedonias-parliamentary-democracy/" TargetMode="External"/><Relationship Id="rId72" Type="http://schemas.openxmlformats.org/officeDocument/2006/relationships/hyperlink" Target="https://tinyurl.com/1onjr5lq" TargetMode="External"/><Relationship Id="rId80" Type="http://schemas.openxmlformats.org/officeDocument/2006/relationships/hyperlink" Target="https://www.isshs.edu.mk/wp-content/uploads/2022/01/A-PRECIS-OF-A-THREEFOLD-ANALYSIS-The-Macedonian-Bulgarian-Dispute-at-the-Heart-of-the-Stalled-EU-Enlargement-2.pdf" TargetMode="External"/><Relationship Id="rId85" Type="http://schemas.openxmlformats.org/officeDocument/2006/relationships/hyperlink" Target="https://www.alliancesforeu.org/"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isshs.edu.mk/wp-content/uploads/2017/05/1.-sk2014-eng-f.pdf" TargetMode="External"/><Relationship Id="rId17" Type="http://schemas.openxmlformats.org/officeDocument/2006/relationships/hyperlink" Target="http://www.isshs.edu.mk/solutions-for-the-macedonian-political-crisis-after-the-resignation-of-ministers-in-the-cabinet-seen-from-the-perspective-of-the-civic-movement/" TargetMode="External"/><Relationship Id="rId25" Type="http://schemas.openxmlformats.org/officeDocument/2006/relationships/hyperlink" Target="https://mhc.org.mk/wp-content/uploads/2019/08/Istrazuvanje_Razbiranje_na_covekovi_prava_MK_EN_AL.pdf" TargetMode="External"/><Relationship Id="rId33" Type="http://schemas.openxmlformats.org/officeDocument/2006/relationships/hyperlink" Target="http://www.isshs.edu.mk/media-policies-and-editorial-unfreedom/" TargetMode="External"/><Relationship Id="rId38" Type="http://schemas.openxmlformats.org/officeDocument/2006/relationships/hyperlink" Target="http://www.schoolforpoliticsandcritique.org/school-for-politics-and-critique-2016.html" TargetMode="External"/><Relationship Id="rId46" Type="http://schemas.openxmlformats.org/officeDocument/2006/relationships/hyperlink" Target="https://tinyurl.com/2p87rtx6" TargetMode="External"/><Relationship Id="rId59" Type="http://schemas.openxmlformats.org/officeDocument/2006/relationships/hyperlink" Target="http://www.isshs.edu.mk/wp-content/uploads/2019/11/&#1055;&#1086;&#1083;&#1072;&#1088;&#1080;&#1079;&#1080;&#1088;&#1072;&#1095;&#1082;&#1080;&#1086;&#1090;-&#1076;&#1080;&#1089;&#1082;&#1091;&#1088;&#1089;-&#1080;-&#1074;&#1083;&#1080;&#1112;&#1072;&#1085;&#1080;&#1077;&#1090;&#1086;-&#1074;&#1088;&#1079;-&#1087;&#1086;&#1083;&#1080;&#1090;&#1080;&#1095;&#1082;&#1072;&#1090;&#1072;-&#1080;-&#1089;&#1086;&#1094;&#1080;&#1112;&#1072;&#1083;&#1085;&#1072;&#1090;&#1072;-&#1087;&#1086;&#1083;&#1072;&#1088;&#1080;&#1079;&#1072;&#1094;&#1080;&#1112;&#1072;-&#1074;&#1086;-&#1084;&#1072;&#1082;&#1077;&#1076;&#1086;&#1085;&#1089;&#1082;&#1086;&#1090;&#1086;-&#1086;&#1087;&#1096;&#1090;&#1077;&#1089;&#1090;&#1074;&#1086;.pdf" TargetMode="External"/><Relationship Id="rId67" Type="http://schemas.openxmlformats.org/officeDocument/2006/relationships/hyperlink" Target="http://www.isshs.edu.mk/wp-content/uploads/2020/04/Brochure-of-the-full-program-School-for-Politics-and-Critique-2020-1.pdf" TargetMode="External"/><Relationship Id="rId20" Type="http://schemas.openxmlformats.org/officeDocument/2006/relationships/hyperlink" Target="http://www.isshs.edu.mk/wp-content/uploads/2017/05/Legalizing-Restrictions-of-the-Freedom-of-the-Press.pdf" TargetMode="External"/><Relationship Id="rId41" Type="http://schemas.openxmlformats.org/officeDocument/2006/relationships/hyperlink" Target="http://www.zarobenadrzava.net/" TargetMode="External"/><Relationship Id="rId54" Type="http://schemas.openxmlformats.org/officeDocument/2006/relationships/hyperlink" Target="http://www.isshs.edu.mk/identities-vol-15-no-1-2-2/" TargetMode="External"/><Relationship Id="rId62" Type="http://schemas.openxmlformats.org/officeDocument/2006/relationships/hyperlink" Target="http://www.isshs.edu.mk/wp-content/uploads/2019/12/%20&#1054;&#1089;&#1085;&#1086;&#1074;&#1085;&#1080;&#1090;&#1077;-&#1095;&#1077;&#1082;&#1086;&#1088;&#1080;-&#1085;&#1072;-&#1087;&#1086;&#1083;&#1072;&#1088;&#1080;&#1079;&#1072;&#1094;&#1080;&#1112;&#1072;-&#1080;-&#1087;&#1086;&#1087;&#1091;&#1083;&#1080;&#1079;&#1072;&#1084;-2.pdf%20" TargetMode="External"/><Relationship Id="rId70" Type="http://schemas.openxmlformats.org/officeDocument/2006/relationships/hyperlink" Target="http://identitiesjournal.edu.mk/index.php/IJPGC/issue/view/24" TargetMode="External"/><Relationship Id="rId75" Type="http://schemas.openxmlformats.org/officeDocument/2006/relationships/hyperlink" Target="https://www.isshs.edu.mk/wp-content/uploads/2021/05/ON-THE-PATH-TOWARDS-THE-EU-Effective-and-Transparent-Administration-in-Service-for-the-Citizens-1.pdf" TargetMode="External"/><Relationship Id="rId83" Type="http://schemas.openxmlformats.org/officeDocument/2006/relationships/hyperlink" Target="https://tinyurl.com/yhmr3k7w" TargetMode="External"/><Relationship Id="rId88" Type="http://schemas.openxmlformats.org/officeDocument/2006/relationships/hyperlink" Target="https://mon.gov.mk/stored/document/DEC_2023_FINAL%20REPORT_ENG.pdf" TargetMode="External"/><Relationship Id="rId91" Type="http://schemas.openxmlformats.org/officeDocument/2006/relationships/hyperlink" Target="https://tinyurl.com/y9k89ad7" TargetMode="External"/><Relationship Id="rId1" Type="http://schemas.openxmlformats.org/officeDocument/2006/relationships/styles" Target="styles.xml"/><Relationship Id="rId6" Type="http://schemas.openxmlformats.org/officeDocument/2006/relationships/hyperlink" Target="http://isshs.edu.mk/index.php?newsinfo=34" TargetMode="External"/><Relationship Id="rId15" Type="http://schemas.openxmlformats.org/officeDocument/2006/relationships/hyperlink" Target="http://identitiesjournal.edu.mk/news.php" TargetMode="External"/><Relationship Id="rId23" Type="http://schemas.openxmlformats.org/officeDocument/2006/relationships/hyperlink" Target="http://www.schoolforpoliticsandcritique.org/identitiesjournalvol11.html" TargetMode="External"/><Relationship Id="rId28" Type="http://schemas.openxmlformats.org/officeDocument/2006/relationships/hyperlink" Target="http://www.schoolforpoliticsandcritique.org/videogalleryspc15.html" TargetMode="External"/><Relationship Id="rId36" Type="http://schemas.openxmlformats.org/officeDocument/2006/relationships/hyperlink" Target="http://www.isshs.edu.mk/wp-content/uploads/2017/05/POLICY-BRIEF-Towards-a-Solution-for-the-Political-Crisis-in-Macedonia.pdf" TargetMode="External"/><Relationship Id="rId49" Type="http://schemas.openxmlformats.org/officeDocument/2006/relationships/hyperlink" Target="http://www.isshs.edu.mk/wp-content/uploads/2017/12/The-Parliament-of-the-Republic-of-Macedonia-and-the-reforms-in-the-security-sector.pdf" TargetMode="External"/><Relationship Id="rId57" Type="http://schemas.openxmlformats.org/officeDocument/2006/relationships/hyperlink" Target="https://digitalcommons.georgefox.edu/ree/" TargetMode="External"/><Relationship Id="rId10" Type="http://schemas.openxmlformats.org/officeDocument/2006/relationships/hyperlink" Target="http://www.isshs.edu.mk/wp-content/uploads/2017/05/Who-owns-Alexander-the-Great-A-Question-Upon-Which-EU-Enlargement-Relies.pdf" TargetMode="External"/><Relationship Id="rId31" Type="http://schemas.openxmlformats.org/officeDocument/2006/relationships/hyperlink" Target="http://www.isshs.edu.mk/wp-content/uploads/2017/05/manuel.pdf" TargetMode="External"/><Relationship Id="rId44" Type="http://schemas.openxmlformats.org/officeDocument/2006/relationships/hyperlink" Target="http://www.isshs.edu.mk/wp-content/uploads/2017/11/WHOSE-REVOLUTION.pdf" TargetMode="External"/><Relationship Id="rId52" Type="http://schemas.openxmlformats.org/officeDocument/2006/relationships/hyperlink" Target="http://www.isshs.edu.mk/wp-content/uploads/2020/03/Deliberation-The-Path-of-Dismantling-the-StateCapture-in-Macedonia.pdf" TargetMode="External"/><Relationship Id="rId60" Type="http://schemas.openxmlformats.org/officeDocument/2006/relationships/hyperlink" Target="https://tinyurl.com/6lmc4lwd" TargetMode="External"/><Relationship Id="rId65" Type="http://schemas.openxmlformats.org/officeDocument/2006/relationships/hyperlink" Target="https://infogram.com/meree-na-avtoritarnosta-oddolu-vo-makedonskoto-opshtestvo-vo-kontekst-na-kovid-19-krizata-1h8n6md78ynj6xo?live&amp;fbclid=IwAR0rdUkMaf9R-J4lxpMkb_t9hR_9m5TxlT70epAoSTOP8x8HVSJnyBqHTuk" TargetMode="External"/><Relationship Id="rId73" Type="http://schemas.openxmlformats.org/officeDocument/2006/relationships/hyperlink" Target="https://www.isshs.edu.mk/de-capturing-the-public-sector-and-the-administrative-apparatus-the-unfinished-business-of-implementing-eus-urgent-reform-priorities-of-2015-2/" TargetMode="External"/><Relationship Id="rId78" Type="http://schemas.openxmlformats.org/officeDocument/2006/relationships/hyperlink" Target="https://www.isshs.edu.mk/spc21/" TargetMode="External"/><Relationship Id="rId81" Type="http://schemas.openxmlformats.org/officeDocument/2006/relationships/hyperlink" Target="https://www.isshs.edu.mk/wp-content/uploads/2022/01/A-PRECIS-OF-A-THREEFOLD-ANALYSIS-The-Macedonian-Bulgarian-Dispute-at-the-Heart-of-the-Stalled-EU-Enlargement-2.pdf" TargetMode="External"/><Relationship Id="rId86" Type="http://schemas.openxmlformats.org/officeDocument/2006/relationships/hyperlink" Target="https://www.isshs.edu.mk/restoring-eus-credibility-and-the-european-consensus-in-the-civil-society-in-n-macedonia/" TargetMode="External"/><Relationship Id="rId4" Type="http://schemas.openxmlformats.org/officeDocument/2006/relationships/footnotes" Target="footnotes.xml"/><Relationship Id="rId9" Type="http://schemas.openxmlformats.org/officeDocument/2006/relationships/hyperlink" Target="http://www.isshs.edu.mk/wp-content/uploads/2017/05/creating-gender-effective-policies.pdf" TargetMode="External"/><Relationship Id="rId13" Type="http://schemas.openxmlformats.org/officeDocument/2006/relationships/hyperlink" Target="http://www.isshs.edu.mk/wp-content/uploads/2017/06/%D0%90%D0%BD%D0%B0%D0%BB%D0%B8%D0%B7%D0%B0-%D0%B7%D0%B0-%D0%A0%D0%BE%D0%B4%D0%BE%D1%82-%D0%B2%D0%BE-%D1%82%D0%B5%D0%BB%D0%B5%D0%B2%D0%B8%D0%B7%D0%B8%D1%81%D0%BA%D0%B8%D1%82%D0%B5-%D0%BF%D1%80%D0%BE%D0%B3%D1%80%D0%B0%D0%BC%D0%B8-2012.pdf" TargetMode="External"/><Relationship Id="rId18" Type="http://schemas.openxmlformats.org/officeDocument/2006/relationships/hyperlink" Target="http://www.isshs.edu.mk/wp-content/uploads/2017/05/The-uses-and-abuses-of-neoliberalism-and-technocracy-in-the-post-totalitarian-regimes-in-Eastern-Europe-The-case-of-Macedonia.pdf" TargetMode="External"/><Relationship Id="rId39" Type="http://schemas.openxmlformats.org/officeDocument/2006/relationships/hyperlink" Target="http://www.schoolforpoliticsandcritique.org/identitiesjournalvol13.html" TargetMode="External"/><Relationship Id="rId34" Type="http://schemas.openxmlformats.org/officeDocument/2006/relationships/hyperlink" Target="http://www.isshs.edu.mk/wp-content/uploads/2017/09/The-specificity-of-the-Macedonian-example-of-%E2%80%9Cstate-capture%E2%80%9D.pdf" TargetMode="External"/><Relationship Id="rId50" Type="http://schemas.openxmlformats.org/officeDocument/2006/relationships/hyperlink" Target="http://www.isshs.edu.mk/major-civil-society-concerns-related-to-the-reform-of-macedonias-system-for-interception-of-communications/" TargetMode="External"/><Relationship Id="rId55" Type="http://schemas.openxmlformats.org/officeDocument/2006/relationships/hyperlink" Target="http://www.isshs.edu.mk/wp-content/uploads/2020/11/Agenda-INNOVATION-IN-EDUCATION-INTERSECTING-SCIENCES-AND-HUMANITIES-2.pdf" TargetMode="External"/><Relationship Id="rId76" Type="http://schemas.openxmlformats.org/officeDocument/2006/relationships/hyperlink" Target="https://identitiesjournal.edu.mk/index.php/IJPGC/issue/view/26" TargetMode="External"/><Relationship Id="rId7" Type="http://schemas.openxmlformats.org/officeDocument/2006/relationships/hyperlink" Target="http://www.isshs.edu.mk/%D0%B7%D0%B0%D1%98%D0%B0%D0%BA%D0%BD%D1%83%D0%B2%D0%B0%D1%9A%D0%B5-%D0%BD%D0%B0-%D0%BC%D0%B5%D1%85%D0%B0%D0%BD%D0%B8%D0%B7%D0%BC%D0%B8%D1%82%D0%B5-%D0%BD%D0%B0-%D0%BD%D0%B5%D0%B7%D0%B0%D0%B2%D0%B8-4/?lang=mk" TargetMode="External"/><Relationship Id="rId71" Type="http://schemas.openxmlformats.org/officeDocument/2006/relationships/hyperlink" Target="https://www.depolarizirajse.org/tvojataprikazna.html" TargetMode="External"/><Relationship Id="rId9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www.schoolforpoliticsandcritique.org/identitiesjournalvol12.html" TargetMode="External"/><Relationship Id="rId24" Type="http://schemas.openxmlformats.org/officeDocument/2006/relationships/hyperlink" Target="http://swisspeace.ch/fileadmin/user_upload/Media/Topics/Statehood___Conflict/Activities/DDLGN_Brochure_F2F_Summary.pdf" TargetMode="External"/><Relationship Id="rId40" Type="http://schemas.openxmlformats.org/officeDocument/2006/relationships/hyperlink" Target="http://www.isshs.edu.mk/the-real-price-of-the-cheap-labour-force/" TargetMode="External"/><Relationship Id="rId45" Type="http://schemas.openxmlformats.org/officeDocument/2006/relationships/hyperlink" Target="http://www.isshs.edu.mk/wp-content/uploads/2017/11/Regulatory-Impact-Assessment-of-the-Effects-on-the-Editorial-Freedom-Created-by-the-Existing-Legislation-on-Audio-and-Audiovisual-Services.pdf" TargetMode="External"/><Relationship Id="rId66" Type="http://schemas.openxmlformats.org/officeDocument/2006/relationships/hyperlink" Target="http://www.isshs.edu.mk/position/" TargetMode="External"/><Relationship Id="rId87" Type="http://schemas.openxmlformats.org/officeDocument/2006/relationships/hyperlink" Target="http://tinyurl.com/2crdcrxn" TargetMode="External"/><Relationship Id="rId61" Type="http://schemas.openxmlformats.org/officeDocument/2006/relationships/hyperlink" Target="http://identitiesjournal.isshs.edu.mk/index.php/IJPGC/issue/view/23" TargetMode="External"/><Relationship Id="rId82" Type="http://schemas.openxmlformats.org/officeDocument/2006/relationships/hyperlink" Target="http://www.schoolforpoliticsandcritique.org/spc2022-688950.html" TargetMode="External"/><Relationship Id="rId19" Type="http://schemas.openxmlformats.org/officeDocument/2006/relationships/hyperlink" Target="http://www.isshsvisualizations.com/fines.html" TargetMode="External"/><Relationship Id="rId14" Type="http://schemas.openxmlformats.org/officeDocument/2006/relationships/hyperlink" Target="http://www.isshs.edu.mk/wp-content/uploads/2017/06/&#1040;&#1085;&#1072;&#1083;&#1080;&#1079;&#1072;-&#1079;&#1072;-&#1056;&#1086;&#1076;&#1086;&#1090;-&#1074;&#1086;-&#1090;&#1077;&#1083;&#1077;&#1074;&#1080;&#1079;&#1080;&#1089;&#1082;&#1080;&#1090;&#1077;-&#1087;&#1088;&#1086;&#1075;&#1088;&#1072;&#1084;&#1080;-2013.pdf" TargetMode="External"/><Relationship Id="rId30" Type="http://schemas.openxmlformats.org/officeDocument/2006/relationships/hyperlink" Target="http://zdruzenska.org.mk/&#1080;&#1089;&#1090;&#1088;&#1072;&#1078;&#1091;&#1074;&#1072;&#1114;&#1077;-&#1089;&#1086;&#1089;&#1090;&#1086;&#1112;&#1073;&#1080;&#1090;&#1077;-&#1089;&#1086;-&#1088;&#1086;&#1076;&#1086;&#1074;&#1072;&#1090;&#1072;/" TargetMode="External"/><Relationship Id="rId35" Type="http://schemas.openxmlformats.org/officeDocument/2006/relationships/hyperlink" Target="http://www.isshs.edu.mk/wp-content/uploads/2017/05/Policy-brief-The-Urgency-of-the-UBK-Related-Reforms.pdf" TargetMode="External"/><Relationship Id="rId56" Type="http://schemas.openxmlformats.org/officeDocument/2006/relationships/hyperlink" Target="http://www.isshs.edu.mk/wp-content/uploads/2019/10/Polarization-as-Means-of-Populist-Governance-and-How-to-Overcome-It.pdf" TargetMode="External"/><Relationship Id="rId77" Type="http://schemas.openxmlformats.org/officeDocument/2006/relationships/hyperlink" Target="https://tinyurl.com/2p8t6f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1429</TotalTime>
  <Pages>27</Pages>
  <Words>7985</Words>
  <Characters>45516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dc:creator>
  <cp:lastModifiedBy>KL</cp:lastModifiedBy>
  <cp:revision>531</cp:revision>
  <dcterms:created xsi:type="dcterms:W3CDTF">2019-10-15T12:23:00Z</dcterms:created>
  <dcterms:modified xsi:type="dcterms:W3CDTF">2025-07-04T08:38:00Z</dcterms:modified>
</cp:coreProperties>
</file>